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B46B640"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oard</w:t>
      </w:r>
      <w:r w:rsidR="00386A9A">
        <w:t xml:space="preserve">. </w:t>
      </w:r>
      <w:r>
        <w:t>The President of the Board will provide board members, staff, and the public the opportunity to ask questions about this topic when this agenda item is announced</w:t>
      </w:r>
      <w:r w:rsidR="00386A9A">
        <w:t xml:space="preserve">. </w:t>
      </w:r>
    </w:p>
    <w:p w14:paraId="4A3980D2" w14:textId="1B38A7C8" w:rsidR="00E02FAE" w:rsidRDefault="002C4050">
      <w:pPr>
        <w:rPr>
          <w:b/>
          <w:bCs/>
        </w:rPr>
      </w:pPr>
      <w:r w:rsidRPr="00B53AEB">
        <w:rPr>
          <w:b/>
          <w:bCs/>
        </w:rPr>
        <w:t>Date:</w:t>
      </w:r>
      <w:bookmarkStart w:id="0" w:name="_Hlk57574871"/>
      <w:r w:rsidR="00400C73">
        <w:rPr>
          <w:b/>
          <w:bCs/>
        </w:rPr>
        <w:t xml:space="preserve">  </w:t>
      </w:r>
      <w:r w:rsidR="002909F9">
        <w:t>March 9</w:t>
      </w:r>
      <w:r w:rsidR="00400C73" w:rsidRPr="008E4709">
        <w:t>, 2021</w:t>
      </w:r>
    </w:p>
    <w:p w14:paraId="58269DD5" w14:textId="2966DD59" w:rsidR="00E67AC5" w:rsidRPr="00B53AEB" w:rsidRDefault="00E67AC5">
      <w:r w:rsidRPr="00B53AEB">
        <w:rPr>
          <w:b/>
          <w:bCs/>
        </w:rPr>
        <w:t>Originator:</w:t>
      </w:r>
      <w:r w:rsidRPr="00B53AEB">
        <w:t xml:space="preserve">  </w:t>
      </w:r>
      <w:r w:rsidR="008E4709">
        <w:t>Cary Curtis</w:t>
      </w:r>
    </w:p>
    <w:p w14:paraId="7CE77F4D" w14:textId="7695F4DE" w:rsidR="00CD71AD" w:rsidRPr="00B53AEB" w:rsidRDefault="00E67AC5" w:rsidP="00CD71AD">
      <w:r w:rsidRPr="00B53AEB">
        <w:rPr>
          <w:b/>
          <w:bCs/>
        </w:rPr>
        <w:t>Purpose</w:t>
      </w:r>
      <w:r w:rsidRPr="00B53AEB">
        <w:t xml:space="preserve">: </w:t>
      </w:r>
      <w:r w:rsidR="00CD71AD">
        <w:t xml:space="preserve">Proposed </w:t>
      </w:r>
      <w:r w:rsidR="003667FD">
        <w:t>Policy 314</w:t>
      </w:r>
      <w:r w:rsidR="003039A8">
        <w:t>6</w:t>
      </w:r>
      <w:r w:rsidR="003667FD">
        <w:t xml:space="preserve"> </w:t>
      </w:r>
      <w:r w:rsidR="003039A8">
        <w:t xml:space="preserve">Lactation Accommodation </w:t>
      </w:r>
    </w:p>
    <w:p w14:paraId="2BC4E956" w14:textId="3B64A356"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E67AC5" w:rsidRPr="00B53AEB">
        <w:tab/>
      </w:r>
      <w:r w:rsidR="003667FD">
        <w:t xml:space="preserve"> -  Proposed Policy 314</w:t>
      </w:r>
      <w:r w:rsidR="003039A8">
        <w:t>6</w:t>
      </w:r>
      <w:r w:rsidR="00005899">
        <w:t xml:space="preserve"> </w:t>
      </w:r>
    </w:p>
    <w:p w14:paraId="6864B9A3" w14:textId="77777777" w:rsidR="001F0527" w:rsidRDefault="001F0527" w:rsidP="00E67AC5">
      <w:pPr>
        <w:tabs>
          <w:tab w:val="left" w:pos="1620"/>
        </w:tabs>
        <w:rPr>
          <w:b/>
          <w:bCs/>
        </w:rPr>
      </w:pPr>
    </w:p>
    <w:p w14:paraId="4B559278" w14:textId="08BE3D04" w:rsidR="003667FD" w:rsidRDefault="00E67AC5" w:rsidP="009B090F">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r w:rsidR="003667FD" w:rsidRPr="003667FD">
        <w:t>First reading by the board of new Policy #</w:t>
      </w:r>
      <w:r w:rsidR="003667FD">
        <w:t>314</w:t>
      </w:r>
      <w:r w:rsidR="003039A8">
        <w:t>6</w:t>
      </w:r>
      <w:r w:rsidR="003667FD" w:rsidRPr="003667FD">
        <w:t xml:space="preserve"> </w:t>
      </w:r>
      <w:r w:rsidR="003039A8">
        <w:t>Lactation Accommodation</w:t>
      </w:r>
      <w:r w:rsidR="003667FD" w:rsidRPr="003667FD">
        <w:t>. The board may choose to waive the second reading and adopt recommendation as presented. Current policy requires a 3/5th majority affirmative vote of the entire membership of the board to adopt this policy.</w:t>
      </w:r>
    </w:p>
    <w:p w14:paraId="3147CC78" w14:textId="2CE0D3D2" w:rsidR="002E5C3F" w:rsidRDefault="00E67AC5" w:rsidP="009B090F">
      <w:pPr>
        <w:tabs>
          <w:tab w:val="left" w:pos="1620"/>
        </w:tabs>
      </w:pPr>
      <w:r w:rsidRPr="00B53AEB">
        <w:t xml:space="preserve"> </w:t>
      </w:r>
      <w:r w:rsidR="00DB0B0A">
        <w:t>**************************************</w:t>
      </w:r>
      <w:bookmarkEnd w:id="0"/>
    </w:p>
    <w:p w14:paraId="35899BE9" w14:textId="12F83324" w:rsidR="00D73DAF" w:rsidRPr="007A5A6B"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r w:rsidR="0010706C">
        <w:rPr>
          <w:b/>
          <w:bCs/>
          <w:u w:val="single"/>
        </w:rPr>
        <w:t xml:space="preserve"> </w:t>
      </w:r>
    </w:p>
    <w:p w14:paraId="06D0EC73" w14:textId="492F445B" w:rsidR="005159A2" w:rsidRDefault="003667FD" w:rsidP="00386A9A">
      <w:pPr>
        <w:pStyle w:val="ListParagraph"/>
        <w:ind w:left="360"/>
      </w:pPr>
      <w:r w:rsidRPr="003667FD">
        <w:t xml:space="preserve">This new policy is intended to </w:t>
      </w:r>
      <w:r w:rsidR="006525A2" w:rsidRPr="006525A2">
        <w:t>establish guidelines for promoting a breastfeeding friendly work environment and supporting lactating employees.</w:t>
      </w:r>
      <w:r w:rsidR="00386A9A">
        <w:t xml:space="preserve"> </w:t>
      </w:r>
      <w:bookmarkStart w:id="1" w:name="_Hlk66196081"/>
      <w:r w:rsidR="00386A9A" w:rsidRPr="003667FD">
        <w:t>The Policy was drafted verbatim from the current CSDA Policy template, with minor amendments from GM CSD Staff</w:t>
      </w:r>
      <w:bookmarkEnd w:id="1"/>
      <w:r w:rsidR="00386A9A" w:rsidRPr="003667FD">
        <w:t>.</w:t>
      </w:r>
    </w:p>
    <w:p w14:paraId="681CB221" w14:textId="77777777" w:rsidR="00386A9A" w:rsidRDefault="00386A9A" w:rsidP="00386A9A">
      <w:pPr>
        <w:pStyle w:val="ListParagraph"/>
        <w:ind w:left="360"/>
      </w:pPr>
    </w:p>
    <w:p w14:paraId="6995E624" w14:textId="3EEDAF05" w:rsidR="00A02A69" w:rsidRPr="00797D17"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445C7156" w14:textId="77777777" w:rsidR="003667FD" w:rsidRDefault="003667FD" w:rsidP="003667FD">
      <w:pPr>
        <w:pStyle w:val="ListParagraph"/>
        <w:ind w:left="360"/>
      </w:pPr>
      <w:r>
        <w:t>There is currently no GM CSD Policy on this topic and the Policy Committee recommends that one is</w:t>
      </w:r>
    </w:p>
    <w:p w14:paraId="1EDCD963" w14:textId="4338A46F" w:rsidR="003667FD" w:rsidRDefault="003667FD" w:rsidP="003667FD">
      <w:pPr>
        <w:pStyle w:val="ListParagraph"/>
        <w:ind w:left="360"/>
      </w:pPr>
      <w:r>
        <w:t xml:space="preserve">adopted to ensure our commitment to </w:t>
      </w:r>
      <w:r w:rsidR="006525A2">
        <w:t>employee rights and protection</w:t>
      </w:r>
      <w:r>
        <w:t>.</w:t>
      </w:r>
    </w:p>
    <w:p w14:paraId="3731DDB8" w14:textId="270FA941" w:rsidR="00A70B02" w:rsidRPr="00FF2C88" w:rsidRDefault="003D5EB8" w:rsidP="003667FD">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65FE0D01" w:rsidR="005B6519" w:rsidRDefault="006525A2" w:rsidP="00846E39">
      <w:pPr>
        <w:pStyle w:val="ListParagraph"/>
        <w:ind w:left="360"/>
      </w:pPr>
      <w:r>
        <w:t>Minor financial</w:t>
      </w:r>
      <w:r w:rsidR="003667FD" w:rsidRPr="003667FD">
        <w:t xml:space="preserve"> impact</w:t>
      </w:r>
      <w:r>
        <w:t xml:space="preserve"> to </w:t>
      </w:r>
      <w:r w:rsidR="00386A9A">
        <w:t>accommodate</w:t>
      </w:r>
      <w:r>
        <w:t xml:space="preserve"> appropriate private space</w:t>
      </w:r>
      <w:r w:rsidR="00386A9A">
        <w:t xml:space="preserve"> requirements</w:t>
      </w:r>
      <w:r w:rsidR="003667FD" w:rsidRPr="003667FD">
        <w:t>.</w:t>
      </w:r>
    </w:p>
    <w:p w14:paraId="7F4A95BA" w14:textId="77777777" w:rsidR="008223D4" w:rsidRPr="00920FA5" w:rsidRDefault="008223D4"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2C81B97D" w:rsidR="00A02A69" w:rsidRDefault="002D37DC" w:rsidP="00A02A69">
      <w:pPr>
        <w:pStyle w:val="ListParagraph"/>
        <w:ind w:left="360"/>
      </w:pPr>
      <w:r>
        <w:t>None identified.</w:t>
      </w:r>
    </w:p>
    <w:p w14:paraId="28305127" w14:textId="6B5F0078" w:rsidR="005B6519" w:rsidRDefault="005B6519" w:rsidP="00A02A69">
      <w:pPr>
        <w:pStyle w:val="ListParagraph"/>
        <w:ind w:left="360"/>
      </w:pPr>
    </w:p>
    <w:p w14:paraId="46B54291" w14:textId="6F8EBCEC" w:rsidR="00821679" w:rsidRDefault="007E0028" w:rsidP="000048CF">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38D01EB1" w:rsidR="004D2B95" w:rsidRDefault="002D37DC" w:rsidP="00386A9A">
      <w:pPr>
        <w:pStyle w:val="ListParagraph"/>
        <w:ind w:left="360"/>
      </w:pPr>
      <w:r>
        <w:t xml:space="preserve">Review </w:t>
      </w:r>
      <w:r w:rsidR="006525A2">
        <w:t>new</w:t>
      </w:r>
      <w:r w:rsidR="008A7968">
        <w:t xml:space="preserve"> Policy #</w:t>
      </w:r>
      <w:r w:rsidR="003667FD">
        <w:t>314</w:t>
      </w:r>
      <w:r w:rsidR="006525A2">
        <w:t>6</w:t>
      </w:r>
      <w:r w:rsidR="003667FD">
        <w:t xml:space="preserve"> </w:t>
      </w:r>
      <w:r w:rsidR="008A7968">
        <w:t xml:space="preserve">with a recommendation that </w:t>
      </w:r>
      <w:r w:rsidR="00E60BF8">
        <w:t xml:space="preserve">the board accept the </w:t>
      </w:r>
      <w:r w:rsidR="003667FD">
        <w:t>new</w:t>
      </w:r>
      <w:r w:rsidR="00E60BF8">
        <w:t xml:space="preserve"> Policy.</w:t>
      </w:r>
    </w:p>
    <w:p w14:paraId="57C3175D" w14:textId="72643A47" w:rsidR="003667FD" w:rsidRDefault="003667FD">
      <w:r>
        <w:br w:type="page"/>
      </w:r>
    </w:p>
    <w:p w14:paraId="380C5A7E" w14:textId="77777777" w:rsidR="00A5316A" w:rsidRPr="00A5316A" w:rsidRDefault="00A5316A" w:rsidP="00A5316A">
      <w:pPr>
        <w:pStyle w:val="CSDAPolicy1"/>
        <w:rPr>
          <w:rFonts w:asciiTheme="minorHAnsi" w:hAnsiTheme="minorHAnsi"/>
          <w:b/>
          <w:bCs/>
          <w:szCs w:val="24"/>
        </w:rPr>
      </w:pPr>
      <w:bookmarkStart w:id="2" w:name="_Hlk64463686"/>
      <w:r w:rsidRPr="00A5316A">
        <w:rPr>
          <w:rFonts w:asciiTheme="minorHAnsi" w:hAnsiTheme="minorHAnsi"/>
          <w:b/>
          <w:bCs/>
          <w:szCs w:val="24"/>
        </w:rPr>
        <w:lastRenderedPageBreak/>
        <w:t>POLICY TITLE:</w:t>
      </w:r>
      <w:r w:rsidRPr="00A5316A">
        <w:rPr>
          <w:rFonts w:asciiTheme="minorHAnsi" w:hAnsiTheme="minorHAnsi"/>
          <w:b/>
          <w:bCs/>
          <w:szCs w:val="24"/>
        </w:rPr>
        <w:tab/>
        <w:t>Lactation Accommodation Policy</w:t>
      </w:r>
    </w:p>
    <w:p w14:paraId="4CF8576F" w14:textId="77777777" w:rsidR="00A5316A" w:rsidRPr="00A5316A" w:rsidRDefault="00A5316A" w:rsidP="00A5316A">
      <w:pPr>
        <w:pStyle w:val="CSDAPolicy1"/>
        <w:rPr>
          <w:rFonts w:asciiTheme="minorHAnsi" w:hAnsiTheme="minorHAnsi"/>
          <w:b/>
          <w:bCs/>
          <w:szCs w:val="24"/>
        </w:rPr>
      </w:pPr>
      <w:r w:rsidRPr="00A5316A">
        <w:rPr>
          <w:rFonts w:asciiTheme="minorHAnsi" w:hAnsiTheme="minorHAnsi"/>
          <w:b/>
          <w:bCs/>
          <w:szCs w:val="24"/>
        </w:rPr>
        <w:t>POLICY NUMBER:</w:t>
      </w:r>
      <w:r w:rsidRPr="00A5316A">
        <w:rPr>
          <w:rFonts w:asciiTheme="minorHAnsi" w:hAnsiTheme="minorHAnsi"/>
          <w:b/>
          <w:bCs/>
          <w:szCs w:val="24"/>
        </w:rPr>
        <w:tab/>
        <w:t>3146</w:t>
      </w:r>
    </w:p>
    <w:p w14:paraId="6E3F17FC" w14:textId="77777777" w:rsidR="00A5316A" w:rsidRPr="00A5316A" w:rsidRDefault="00A5316A" w:rsidP="00A5316A">
      <w:pPr>
        <w:pStyle w:val="CSDAPolicy1"/>
        <w:rPr>
          <w:rFonts w:asciiTheme="minorHAnsi" w:hAnsiTheme="minorHAnsi"/>
          <w:b/>
          <w:bCs/>
          <w:szCs w:val="24"/>
        </w:rPr>
      </w:pPr>
    </w:p>
    <w:p w14:paraId="05881683"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b/>
          <w:bCs/>
          <w:sz w:val="24"/>
          <w:szCs w:val="24"/>
        </w:rPr>
      </w:pPr>
      <w:r w:rsidRPr="00A5316A">
        <w:rPr>
          <w:sz w:val="24"/>
          <w:szCs w:val="24"/>
        </w:rPr>
        <w:t xml:space="preserve">3146.1 </w:t>
      </w:r>
      <w:r w:rsidRPr="00A5316A">
        <w:rPr>
          <w:sz w:val="24"/>
          <w:szCs w:val="24"/>
        </w:rPr>
        <w:tab/>
        <w:t>Gold Mountain CSD recognizes the need to promote a work environment that is supportive of breastfeeding employees who wish to continue nursing their infant children when they return to work. This policy establishes guidelines for promoting a breastfeeding friendly work environment and supporting lactating employees.</w:t>
      </w:r>
    </w:p>
    <w:p w14:paraId="50D44BB9"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p>
    <w:p w14:paraId="7B69D185" w14:textId="70A9ED3A"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r w:rsidRPr="00A5316A">
        <w:rPr>
          <w:sz w:val="24"/>
          <w:szCs w:val="24"/>
        </w:rPr>
        <w:t xml:space="preserve">3146.2 </w:t>
      </w:r>
      <w:r w:rsidRPr="00A5316A">
        <w:rPr>
          <w:sz w:val="24"/>
          <w:szCs w:val="24"/>
        </w:rPr>
        <w:tab/>
        <w:t xml:space="preserve"> Gold Mountain CSD will provide an environment that will enable employees to express their milk in a private, appropriate space. Such space will meet the requirements of the California Labor Code including a surface to place a breast pump and personal items, a place to sit, and access to electricity</w:t>
      </w:r>
      <w:r w:rsidR="00386A9A" w:rsidRPr="00A5316A">
        <w:rPr>
          <w:sz w:val="24"/>
          <w:szCs w:val="24"/>
        </w:rPr>
        <w:t xml:space="preserve">. </w:t>
      </w:r>
      <w:r w:rsidRPr="00A5316A">
        <w:rPr>
          <w:sz w:val="24"/>
          <w:szCs w:val="24"/>
        </w:rPr>
        <w:t>Lactating employees will also be provided access to a sink with running water, and access to a refrigerator for storing breast milk.</w:t>
      </w:r>
    </w:p>
    <w:p w14:paraId="2597C8F0"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p>
    <w:p w14:paraId="4B046F23"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r w:rsidRPr="00A5316A">
        <w:rPr>
          <w:sz w:val="24"/>
          <w:szCs w:val="24"/>
        </w:rPr>
        <w:t xml:space="preserve">3146.3 </w:t>
      </w:r>
      <w:r w:rsidRPr="00A5316A">
        <w:rPr>
          <w:sz w:val="24"/>
          <w:szCs w:val="24"/>
        </w:rPr>
        <w:tab/>
        <w:t>An employee may request an accommodation for reasonable lactation breaks by informing her supervisor in writing (preferably by electronic mail). The supervisor and the employee will discuss an appropriate break schedule for lactation. The lactation break time will, if possible, run concurrently with the employee’s regular paid break time already provided. Any time in excess of a normal lunch or paid break time will not be paid. Gold Mountain CSD will respond, in writing, if lactation space or additional break time, as described in this policy, cannot be provided.</w:t>
      </w:r>
    </w:p>
    <w:p w14:paraId="0428644A"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p>
    <w:p w14:paraId="1C9C24CE" w14:textId="6466AAD6"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r w:rsidRPr="00A5316A">
        <w:rPr>
          <w:sz w:val="24"/>
          <w:szCs w:val="24"/>
        </w:rPr>
        <w:t xml:space="preserve">3146.4 </w:t>
      </w:r>
      <w:r w:rsidRPr="00A5316A">
        <w:rPr>
          <w:sz w:val="24"/>
          <w:szCs w:val="24"/>
        </w:rPr>
        <w:tab/>
        <w:t>Harassment of and/or discrimination against lactating employees is prohibited. It is also prohibited to retaliate against lactating employees who request time to express breast milk at work. Any harassment of and/or discrimination against a lactating employee, should be immediately reported to the District General Manager</w:t>
      </w:r>
      <w:r w:rsidR="00386A9A" w:rsidRPr="00A5316A">
        <w:rPr>
          <w:sz w:val="24"/>
          <w:szCs w:val="24"/>
        </w:rPr>
        <w:t xml:space="preserve">. </w:t>
      </w:r>
    </w:p>
    <w:p w14:paraId="2D3CB5F9"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p>
    <w:p w14:paraId="0D1DE1B5" w14:textId="77777777" w:rsidR="00A5316A" w:rsidRPr="00A5316A" w:rsidRDefault="00A5316A" w:rsidP="00A5316A">
      <w:pPr>
        <w:tabs>
          <w:tab w:val="left" w:pos="-1440"/>
          <w:tab w:val="left" w:pos="-720"/>
          <w:tab w:val="left" w:pos="0"/>
          <w:tab w:val="left" w:pos="720"/>
          <w:tab w:val="left" w:pos="1440"/>
          <w:tab w:val="left" w:pos="2160"/>
          <w:tab w:val="left" w:pos="2880"/>
          <w:tab w:val="right" w:pos="9216"/>
        </w:tabs>
        <w:rPr>
          <w:sz w:val="24"/>
          <w:szCs w:val="24"/>
        </w:rPr>
      </w:pPr>
      <w:r w:rsidRPr="00A5316A">
        <w:rPr>
          <w:sz w:val="24"/>
          <w:szCs w:val="24"/>
        </w:rPr>
        <w:t xml:space="preserve">Employees have the right to file a complaint with the Labor Commissioner for any violation of rights provided under Chapter 3.8 of the California Labor Code regarding lactation accommodations. </w:t>
      </w:r>
    </w:p>
    <w:bookmarkEnd w:id="2"/>
    <w:p w14:paraId="0A1C9A6D" w14:textId="77777777" w:rsidR="003667FD" w:rsidRDefault="003667FD" w:rsidP="00821679"/>
    <w:sectPr w:rsidR="003667F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2201B" w14:textId="77777777" w:rsidR="0047192E" w:rsidRDefault="0047192E" w:rsidP="00C81FBF">
      <w:pPr>
        <w:spacing w:after="0" w:line="240" w:lineRule="auto"/>
      </w:pPr>
      <w:r>
        <w:separator/>
      </w:r>
    </w:p>
  </w:endnote>
  <w:endnote w:type="continuationSeparator" w:id="0">
    <w:p w14:paraId="4B8A00DA" w14:textId="77777777" w:rsidR="0047192E" w:rsidRDefault="0047192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7B09D" w14:textId="77777777" w:rsidR="0047192E" w:rsidRDefault="0047192E" w:rsidP="00C81FBF">
      <w:pPr>
        <w:spacing w:after="0" w:line="240" w:lineRule="auto"/>
      </w:pPr>
      <w:r>
        <w:separator/>
      </w:r>
    </w:p>
  </w:footnote>
  <w:footnote w:type="continuationSeparator" w:id="0">
    <w:p w14:paraId="1A44FBCA" w14:textId="77777777" w:rsidR="0047192E" w:rsidRDefault="0047192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D472962" w:rsidR="00C81FBF" w:rsidRPr="00C81FBF" w:rsidRDefault="0047192E"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D472962" w:rsidR="00C81FBF" w:rsidRPr="00C81FBF" w:rsidRDefault="00854186"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47A3A"/>
    <w:multiLevelType w:val="hybridMultilevel"/>
    <w:tmpl w:val="8CE0E2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B75EF0"/>
    <w:multiLevelType w:val="hybridMultilevel"/>
    <w:tmpl w:val="8F6456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005CB"/>
    <w:multiLevelType w:val="hybridMultilevel"/>
    <w:tmpl w:val="3EA8092E"/>
    <w:lvl w:ilvl="0" w:tplc="11008B9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8146F8"/>
    <w:multiLevelType w:val="hybridMultilevel"/>
    <w:tmpl w:val="A91AD1E8"/>
    <w:lvl w:ilvl="0" w:tplc="730CFC8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F8910B1"/>
    <w:multiLevelType w:val="multilevel"/>
    <w:tmpl w:val="139C8644"/>
    <w:lvl w:ilvl="0">
      <w:start w:val="2130"/>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
  </w:num>
  <w:num w:numId="2">
    <w:abstractNumId w:val="3"/>
  </w:num>
  <w:num w:numId="3">
    <w:abstractNumId w:val="5"/>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43F0"/>
    <w:rsid w:val="000432EC"/>
    <w:rsid w:val="00045070"/>
    <w:rsid w:val="00045FEF"/>
    <w:rsid w:val="00056506"/>
    <w:rsid w:val="0006156F"/>
    <w:rsid w:val="00067325"/>
    <w:rsid w:val="0007283E"/>
    <w:rsid w:val="000837CF"/>
    <w:rsid w:val="000A48CB"/>
    <w:rsid w:val="000C7A55"/>
    <w:rsid w:val="000D5A93"/>
    <w:rsid w:val="000E769A"/>
    <w:rsid w:val="0010706C"/>
    <w:rsid w:val="00107E63"/>
    <w:rsid w:val="001220A4"/>
    <w:rsid w:val="001364AC"/>
    <w:rsid w:val="00155BEF"/>
    <w:rsid w:val="00164EB7"/>
    <w:rsid w:val="001848BE"/>
    <w:rsid w:val="001A224E"/>
    <w:rsid w:val="001A7E91"/>
    <w:rsid w:val="001E2287"/>
    <w:rsid w:val="001E234A"/>
    <w:rsid w:val="001E3CC1"/>
    <w:rsid w:val="001F0527"/>
    <w:rsid w:val="001F3D20"/>
    <w:rsid w:val="00201CD0"/>
    <w:rsid w:val="00202A86"/>
    <w:rsid w:val="002065E1"/>
    <w:rsid w:val="0022039D"/>
    <w:rsid w:val="00220E27"/>
    <w:rsid w:val="002231E9"/>
    <w:rsid w:val="00236862"/>
    <w:rsid w:val="0025309A"/>
    <w:rsid w:val="0025336E"/>
    <w:rsid w:val="00256943"/>
    <w:rsid w:val="002909F9"/>
    <w:rsid w:val="002915D4"/>
    <w:rsid w:val="002B4319"/>
    <w:rsid w:val="002C4050"/>
    <w:rsid w:val="002D1E1F"/>
    <w:rsid w:val="002D37DC"/>
    <w:rsid w:val="002D706C"/>
    <w:rsid w:val="002D72C4"/>
    <w:rsid w:val="002E5C3F"/>
    <w:rsid w:val="002F1814"/>
    <w:rsid w:val="002F31A3"/>
    <w:rsid w:val="002F35A2"/>
    <w:rsid w:val="002F4019"/>
    <w:rsid w:val="002F4F04"/>
    <w:rsid w:val="003039A8"/>
    <w:rsid w:val="00333CFB"/>
    <w:rsid w:val="003440DB"/>
    <w:rsid w:val="0035260E"/>
    <w:rsid w:val="003667FD"/>
    <w:rsid w:val="00371385"/>
    <w:rsid w:val="00385698"/>
    <w:rsid w:val="00386A9A"/>
    <w:rsid w:val="00391FB6"/>
    <w:rsid w:val="00393364"/>
    <w:rsid w:val="003C0BEA"/>
    <w:rsid w:val="003C64C4"/>
    <w:rsid w:val="003C7D27"/>
    <w:rsid w:val="003D09E7"/>
    <w:rsid w:val="003D0BBA"/>
    <w:rsid w:val="003D3A3F"/>
    <w:rsid w:val="003D5EB8"/>
    <w:rsid w:val="003E0B86"/>
    <w:rsid w:val="003F08F4"/>
    <w:rsid w:val="00400C73"/>
    <w:rsid w:val="00404006"/>
    <w:rsid w:val="004040DC"/>
    <w:rsid w:val="0040581A"/>
    <w:rsid w:val="00421CB8"/>
    <w:rsid w:val="00424E5E"/>
    <w:rsid w:val="00437DC2"/>
    <w:rsid w:val="00456C69"/>
    <w:rsid w:val="0046667D"/>
    <w:rsid w:val="0047192E"/>
    <w:rsid w:val="00471B7E"/>
    <w:rsid w:val="00475B0E"/>
    <w:rsid w:val="004863A9"/>
    <w:rsid w:val="004931F4"/>
    <w:rsid w:val="00494D53"/>
    <w:rsid w:val="00496569"/>
    <w:rsid w:val="004A38C1"/>
    <w:rsid w:val="004A574E"/>
    <w:rsid w:val="004B2603"/>
    <w:rsid w:val="004B2F47"/>
    <w:rsid w:val="004B4D5B"/>
    <w:rsid w:val="004C3428"/>
    <w:rsid w:val="004C565D"/>
    <w:rsid w:val="004C6065"/>
    <w:rsid w:val="004C7B41"/>
    <w:rsid w:val="004D2B95"/>
    <w:rsid w:val="004D72F0"/>
    <w:rsid w:val="004E1ED9"/>
    <w:rsid w:val="004F13E5"/>
    <w:rsid w:val="00501E76"/>
    <w:rsid w:val="00506AC0"/>
    <w:rsid w:val="005159A2"/>
    <w:rsid w:val="0052247E"/>
    <w:rsid w:val="00522E69"/>
    <w:rsid w:val="0053253D"/>
    <w:rsid w:val="00544953"/>
    <w:rsid w:val="00553465"/>
    <w:rsid w:val="00561FD7"/>
    <w:rsid w:val="005A54FC"/>
    <w:rsid w:val="005B6519"/>
    <w:rsid w:val="005B721F"/>
    <w:rsid w:val="005C35CB"/>
    <w:rsid w:val="005D1C32"/>
    <w:rsid w:val="005E487D"/>
    <w:rsid w:val="005F46F6"/>
    <w:rsid w:val="00601C0D"/>
    <w:rsid w:val="00643313"/>
    <w:rsid w:val="0065065C"/>
    <w:rsid w:val="006525A2"/>
    <w:rsid w:val="006569D0"/>
    <w:rsid w:val="0066542A"/>
    <w:rsid w:val="00670B57"/>
    <w:rsid w:val="00673FC8"/>
    <w:rsid w:val="006813FA"/>
    <w:rsid w:val="00690842"/>
    <w:rsid w:val="006917F4"/>
    <w:rsid w:val="0069697C"/>
    <w:rsid w:val="006A062E"/>
    <w:rsid w:val="006B25C8"/>
    <w:rsid w:val="006D2647"/>
    <w:rsid w:val="006D7F76"/>
    <w:rsid w:val="006E0ECC"/>
    <w:rsid w:val="006F7629"/>
    <w:rsid w:val="00705EE6"/>
    <w:rsid w:val="00710764"/>
    <w:rsid w:val="00722101"/>
    <w:rsid w:val="00723D95"/>
    <w:rsid w:val="00730BB1"/>
    <w:rsid w:val="00736FA6"/>
    <w:rsid w:val="00737C10"/>
    <w:rsid w:val="007454C3"/>
    <w:rsid w:val="00753CFB"/>
    <w:rsid w:val="00753E89"/>
    <w:rsid w:val="00785762"/>
    <w:rsid w:val="00787EA1"/>
    <w:rsid w:val="00787ECC"/>
    <w:rsid w:val="00796553"/>
    <w:rsid w:val="00797D17"/>
    <w:rsid w:val="007A03FF"/>
    <w:rsid w:val="007A4FDB"/>
    <w:rsid w:val="007A5A6B"/>
    <w:rsid w:val="007B58D9"/>
    <w:rsid w:val="007D5574"/>
    <w:rsid w:val="007E0028"/>
    <w:rsid w:val="007E1704"/>
    <w:rsid w:val="007E2EC7"/>
    <w:rsid w:val="007F57F3"/>
    <w:rsid w:val="00807047"/>
    <w:rsid w:val="008148BE"/>
    <w:rsid w:val="00821679"/>
    <w:rsid w:val="008223D4"/>
    <w:rsid w:val="0082257C"/>
    <w:rsid w:val="00823056"/>
    <w:rsid w:val="00831D7B"/>
    <w:rsid w:val="00834570"/>
    <w:rsid w:val="008351C5"/>
    <w:rsid w:val="00844638"/>
    <w:rsid w:val="00846E39"/>
    <w:rsid w:val="00854186"/>
    <w:rsid w:val="008700AD"/>
    <w:rsid w:val="008746F4"/>
    <w:rsid w:val="00895E79"/>
    <w:rsid w:val="00896768"/>
    <w:rsid w:val="008A72DD"/>
    <w:rsid w:val="008A7968"/>
    <w:rsid w:val="008C63A4"/>
    <w:rsid w:val="008C6FE3"/>
    <w:rsid w:val="008D6942"/>
    <w:rsid w:val="008E4709"/>
    <w:rsid w:val="00920FA5"/>
    <w:rsid w:val="0094140E"/>
    <w:rsid w:val="00966AF1"/>
    <w:rsid w:val="00966BA4"/>
    <w:rsid w:val="00976C49"/>
    <w:rsid w:val="00982845"/>
    <w:rsid w:val="009A38FA"/>
    <w:rsid w:val="009A3CC2"/>
    <w:rsid w:val="009A5D05"/>
    <w:rsid w:val="009B0209"/>
    <w:rsid w:val="009B090F"/>
    <w:rsid w:val="009B7413"/>
    <w:rsid w:val="009E1EDC"/>
    <w:rsid w:val="009E5BA8"/>
    <w:rsid w:val="00A02A69"/>
    <w:rsid w:val="00A107E9"/>
    <w:rsid w:val="00A179A3"/>
    <w:rsid w:val="00A23587"/>
    <w:rsid w:val="00A26B7A"/>
    <w:rsid w:val="00A338D0"/>
    <w:rsid w:val="00A3405A"/>
    <w:rsid w:val="00A40D4D"/>
    <w:rsid w:val="00A41D87"/>
    <w:rsid w:val="00A42DD3"/>
    <w:rsid w:val="00A45A99"/>
    <w:rsid w:val="00A5316A"/>
    <w:rsid w:val="00A616F1"/>
    <w:rsid w:val="00A6368B"/>
    <w:rsid w:val="00A70B02"/>
    <w:rsid w:val="00A71402"/>
    <w:rsid w:val="00A84D54"/>
    <w:rsid w:val="00AB542B"/>
    <w:rsid w:val="00AC0604"/>
    <w:rsid w:val="00AC1B84"/>
    <w:rsid w:val="00B03068"/>
    <w:rsid w:val="00B1294E"/>
    <w:rsid w:val="00B16279"/>
    <w:rsid w:val="00B51C13"/>
    <w:rsid w:val="00B53AEB"/>
    <w:rsid w:val="00B73F7F"/>
    <w:rsid w:val="00B85968"/>
    <w:rsid w:val="00B94367"/>
    <w:rsid w:val="00B958A0"/>
    <w:rsid w:val="00BA0127"/>
    <w:rsid w:val="00BA6359"/>
    <w:rsid w:val="00BB09E8"/>
    <w:rsid w:val="00BC7C68"/>
    <w:rsid w:val="00BD596F"/>
    <w:rsid w:val="00BF1CAF"/>
    <w:rsid w:val="00BF6A10"/>
    <w:rsid w:val="00C029BE"/>
    <w:rsid w:val="00C127C4"/>
    <w:rsid w:val="00C133C6"/>
    <w:rsid w:val="00C27B18"/>
    <w:rsid w:val="00C32440"/>
    <w:rsid w:val="00C32670"/>
    <w:rsid w:val="00C34B54"/>
    <w:rsid w:val="00C45E6D"/>
    <w:rsid w:val="00C57D54"/>
    <w:rsid w:val="00C664E8"/>
    <w:rsid w:val="00C74BA4"/>
    <w:rsid w:val="00C74F4D"/>
    <w:rsid w:val="00C80B22"/>
    <w:rsid w:val="00C81FBF"/>
    <w:rsid w:val="00C90C29"/>
    <w:rsid w:val="00CA199A"/>
    <w:rsid w:val="00CA1BA8"/>
    <w:rsid w:val="00CA3A8B"/>
    <w:rsid w:val="00CB4DEB"/>
    <w:rsid w:val="00CC7CA2"/>
    <w:rsid w:val="00CD2EC9"/>
    <w:rsid w:val="00CD71AD"/>
    <w:rsid w:val="00CE0124"/>
    <w:rsid w:val="00D11865"/>
    <w:rsid w:val="00D17D16"/>
    <w:rsid w:val="00D26246"/>
    <w:rsid w:val="00D372D7"/>
    <w:rsid w:val="00D57FFC"/>
    <w:rsid w:val="00D6030C"/>
    <w:rsid w:val="00D73DAF"/>
    <w:rsid w:val="00D751A6"/>
    <w:rsid w:val="00D96B18"/>
    <w:rsid w:val="00DA3247"/>
    <w:rsid w:val="00DA7455"/>
    <w:rsid w:val="00DB0B0A"/>
    <w:rsid w:val="00DC1010"/>
    <w:rsid w:val="00E02FAE"/>
    <w:rsid w:val="00E03B47"/>
    <w:rsid w:val="00E045A1"/>
    <w:rsid w:val="00E12B0C"/>
    <w:rsid w:val="00E141E3"/>
    <w:rsid w:val="00E16D01"/>
    <w:rsid w:val="00E2011C"/>
    <w:rsid w:val="00E33654"/>
    <w:rsid w:val="00E3483B"/>
    <w:rsid w:val="00E60BF8"/>
    <w:rsid w:val="00E629AF"/>
    <w:rsid w:val="00E67AC5"/>
    <w:rsid w:val="00E73E72"/>
    <w:rsid w:val="00EA327D"/>
    <w:rsid w:val="00EA3548"/>
    <w:rsid w:val="00EA7BD3"/>
    <w:rsid w:val="00EB5AED"/>
    <w:rsid w:val="00EC7C0C"/>
    <w:rsid w:val="00ED79BF"/>
    <w:rsid w:val="00EE3F7B"/>
    <w:rsid w:val="00EF3793"/>
    <w:rsid w:val="00F12098"/>
    <w:rsid w:val="00F1316F"/>
    <w:rsid w:val="00F21409"/>
    <w:rsid w:val="00F5266B"/>
    <w:rsid w:val="00F529C3"/>
    <w:rsid w:val="00F7139F"/>
    <w:rsid w:val="00F72F73"/>
    <w:rsid w:val="00F75498"/>
    <w:rsid w:val="00F77F8E"/>
    <w:rsid w:val="00F97D54"/>
    <w:rsid w:val="00FB00BC"/>
    <w:rsid w:val="00FC015D"/>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CSDAPolicy1">
    <w:name w:val="CSDA Policy 1"/>
    <w:basedOn w:val="Normal"/>
    <w:rsid w:val="004C3428"/>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 w:id="178141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Rich McLaughlin</cp:lastModifiedBy>
  <cp:revision>3</cp:revision>
  <cp:lastPrinted>2020-11-23T20:40:00Z</cp:lastPrinted>
  <dcterms:created xsi:type="dcterms:W3CDTF">2021-03-09T22:17:00Z</dcterms:created>
  <dcterms:modified xsi:type="dcterms:W3CDTF">2021-03-09T23:34:00Z</dcterms:modified>
</cp:coreProperties>
</file>