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1AA8C162"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oard</w:t>
      </w:r>
      <w:r w:rsidR="00EA224C">
        <w:t xml:space="preserve">. </w:t>
      </w:r>
      <w:r>
        <w:t>The President of the Board will provide board members, staff, and the public the opportunity to ask questions about this topic when this agenda item is announced</w:t>
      </w:r>
      <w:r w:rsidR="00EA224C">
        <w:t xml:space="preserve">. </w:t>
      </w:r>
    </w:p>
    <w:p w14:paraId="4A3980D2" w14:textId="1B38A7C8" w:rsidR="00E02FAE" w:rsidRDefault="002C4050">
      <w:pPr>
        <w:rPr>
          <w:b/>
          <w:bCs/>
        </w:rPr>
      </w:pPr>
      <w:r w:rsidRPr="00B53AEB">
        <w:rPr>
          <w:b/>
          <w:bCs/>
        </w:rPr>
        <w:t>Date:</w:t>
      </w:r>
      <w:bookmarkStart w:id="0" w:name="_Hlk57574871"/>
      <w:r w:rsidR="00400C73">
        <w:rPr>
          <w:b/>
          <w:bCs/>
        </w:rPr>
        <w:t xml:space="preserve">  </w:t>
      </w:r>
      <w:r w:rsidR="002909F9">
        <w:t>March 9</w:t>
      </w:r>
      <w:r w:rsidR="00400C73" w:rsidRPr="008E4709">
        <w:t>, 2021</w:t>
      </w:r>
    </w:p>
    <w:p w14:paraId="58269DD5" w14:textId="2966DD59" w:rsidR="00E67AC5" w:rsidRPr="00B53AEB" w:rsidRDefault="00E67AC5">
      <w:r w:rsidRPr="00B53AEB">
        <w:rPr>
          <w:b/>
          <w:bCs/>
        </w:rPr>
        <w:t>Originator:</w:t>
      </w:r>
      <w:r w:rsidRPr="00B53AEB">
        <w:t xml:space="preserve">  </w:t>
      </w:r>
      <w:r w:rsidR="008E4709">
        <w:t>Cary Curtis</w:t>
      </w:r>
    </w:p>
    <w:p w14:paraId="7CE77F4D" w14:textId="31F40625" w:rsidR="00CD71AD" w:rsidRPr="00B53AEB" w:rsidRDefault="00E67AC5" w:rsidP="00CD71AD">
      <w:r w:rsidRPr="00B53AEB">
        <w:rPr>
          <w:b/>
          <w:bCs/>
        </w:rPr>
        <w:t>Purpose</w:t>
      </w:r>
      <w:r w:rsidRPr="00B53AEB">
        <w:t xml:space="preserve">: </w:t>
      </w:r>
      <w:r w:rsidR="00CD71AD">
        <w:t xml:space="preserve">Proposed </w:t>
      </w:r>
      <w:r w:rsidR="003667FD">
        <w:t xml:space="preserve">Policy </w:t>
      </w:r>
      <w:r w:rsidR="0051306C">
        <w:t xml:space="preserve">1040 </w:t>
      </w:r>
      <w:r w:rsidR="00EA224C">
        <w:t xml:space="preserve">- </w:t>
      </w:r>
      <w:r w:rsidR="0051306C">
        <w:t>Correspondence to the Board</w:t>
      </w:r>
      <w:r w:rsidR="003039A8">
        <w:t xml:space="preserve"> </w:t>
      </w:r>
    </w:p>
    <w:p w14:paraId="2BC4E956" w14:textId="7DEE07BC"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E67AC5" w:rsidRPr="00B53AEB">
        <w:tab/>
      </w:r>
      <w:r w:rsidR="003667FD">
        <w:t xml:space="preserve"> -  Proposed Policy </w:t>
      </w:r>
      <w:r w:rsidR="0051306C">
        <w:t>1040</w:t>
      </w:r>
    </w:p>
    <w:p w14:paraId="6864B9A3" w14:textId="77777777" w:rsidR="001F0527" w:rsidRDefault="001F0527" w:rsidP="00E67AC5">
      <w:pPr>
        <w:tabs>
          <w:tab w:val="left" w:pos="1620"/>
        </w:tabs>
        <w:rPr>
          <w:b/>
          <w:bCs/>
        </w:rPr>
      </w:pPr>
    </w:p>
    <w:p w14:paraId="4B559278" w14:textId="0BA77304" w:rsidR="003667FD" w:rsidRDefault="00E67AC5" w:rsidP="009B090F">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3667FD" w:rsidRPr="003667FD">
        <w:t>First reading by the board of new Policy #</w:t>
      </w:r>
      <w:r w:rsidR="0051306C">
        <w:t>1040 Correspondence to the Boar</w:t>
      </w:r>
      <w:r w:rsidR="00EA224C">
        <w:t>d</w:t>
      </w:r>
      <w:r w:rsidR="003667FD" w:rsidRPr="003667FD">
        <w:t>. The board may choose to waive the second reading and adopt recommendation as presented. Current policy requires a 3/5th majority affirmative vote of the entire membership of the board to adopt this policy.</w:t>
      </w:r>
    </w:p>
    <w:p w14:paraId="3147CC78" w14:textId="2CE0D3D2" w:rsidR="002E5C3F" w:rsidRDefault="00E67AC5" w:rsidP="009B090F">
      <w:pPr>
        <w:tabs>
          <w:tab w:val="left" w:pos="1620"/>
        </w:tabs>
      </w:pPr>
      <w:r w:rsidRPr="00B53AEB">
        <w:t xml:space="preserve"> </w:t>
      </w:r>
      <w:r w:rsidR="00DB0B0A">
        <w:t>**************************************</w:t>
      </w:r>
      <w:bookmarkEnd w:id="0"/>
    </w:p>
    <w:p w14:paraId="35899BE9" w14:textId="12F83324" w:rsidR="00D73DAF" w:rsidRPr="007A5A6B"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10706C">
        <w:rPr>
          <w:b/>
          <w:bCs/>
          <w:u w:val="single"/>
        </w:rPr>
        <w:t xml:space="preserve"> </w:t>
      </w:r>
    </w:p>
    <w:p w14:paraId="06D0EC73" w14:textId="1E4E4ED8" w:rsidR="005159A2" w:rsidRDefault="003667FD" w:rsidP="0051306C">
      <w:pPr>
        <w:pStyle w:val="ListParagraph"/>
        <w:ind w:left="360"/>
      </w:pPr>
      <w:r w:rsidRPr="003667FD">
        <w:t xml:space="preserve">This new policy is intended to </w:t>
      </w:r>
      <w:r w:rsidR="006525A2" w:rsidRPr="006525A2">
        <w:t xml:space="preserve">establish guidelines for </w:t>
      </w:r>
      <w:r w:rsidR="0051306C">
        <w:t>the handling and control of correspondence addressed to the District Board</w:t>
      </w:r>
      <w:r w:rsidR="00EA224C">
        <w:t xml:space="preserve">. </w:t>
      </w:r>
      <w:r w:rsidR="00EA224C" w:rsidRPr="003667FD">
        <w:t>The Policy was drafted verbatim from the current CSDA Policy template, with minor amendments from GM CSD Staff</w:t>
      </w:r>
      <w:r w:rsidR="00EA224C">
        <w:t>.</w:t>
      </w:r>
    </w:p>
    <w:p w14:paraId="16D5497C" w14:textId="77777777" w:rsidR="0051306C" w:rsidRDefault="0051306C" w:rsidP="0051306C">
      <w:pPr>
        <w:pStyle w:val="ListParagraph"/>
        <w:ind w:left="360"/>
      </w:pPr>
    </w:p>
    <w:p w14:paraId="6995E624" w14:textId="3EEDAF05"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445C7156" w14:textId="77777777" w:rsidR="003667FD" w:rsidRDefault="003667FD" w:rsidP="003667FD">
      <w:pPr>
        <w:pStyle w:val="ListParagraph"/>
        <w:ind w:left="360"/>
      </w:pPr>
      <w:r>
        <w:t>There is currently no GM CSD Policy on this topic and the Policy Committee recommends that one is</w:t>
      </w:r>
    </w:p>
    <w:p w14:paraId="1EDCD963" w14:textId="03A4F3F9" w:rsidR="003667FD" w:rsidRDefault="003667FD" w:rsidP="003667FD">
      <w:pPr>
        <w:pStyle w:val="ListParagraph"/>
        <w:ind w:left="360"/>
      </w:pPr>
      <w:r>
        <w:t xml:space="preserve">adopted to ensure </w:t>
      </w:r>
      <w:r w:rsidR="00EA224C">
        <w:t>appropriate handling of correspondence to the board</w:t>
      </w:r>
      <w:r>
        <w:t>.</w:t>
      </w:r>
    </w:p>
    <w:p w14:paraId="3731DDB8" w14:textId="270FA941" w:rsidR="00A70B02" w:rsidRPr="00FF2C88" w:rsidRDefault="003D5EB8" w:rsidP="003667FD">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0707C3FE" w:rsidR="005B6519" w:rsidRDefault="0051306C" w:rsidP="00846E39">
      <w:pPr>
        <w:pStyle w:val="ListParagraph"/>
        <w:ind w:left="360"/>
      </w:pPr>
      <w:r>
        <w:t>Positive control, accountability, and tracking of board correspondence.</w:t>
      </w: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756FF07B" w:rsidR="00A02A69" w:rsidRDefault="0051306C" w:rsidP="00A02A69">
      <w:pPr>
        <w:pStyle w:val="ListParagraph"/>
        <w:ind w:left="360"/>
      </w:pPr>
      <w:r>
        <w:t>None anticipated.</w:t>
      </w:r>
    </w:p>
    <w:p w14:paraId="28305127" w14:textId="6B5F0078" w:rsidR="005B6519" w:rsidRDefault="005B6519" w:rsidP="00A02A69">
      <w:pPr>
        <w:pStyle w:val="ListParagraph"/>
        <w:ind w:left="360"/>
      </w:pPr>
    </w:p>
    <w:p w14:paraId="495ADD8C" w14:textId="77777777" w:rsidR="0051306C" w:rsidRDefault="007E0028" w:rsidP="0051306C">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11B89103" w:rsidR="004D2B95" w:rsidRDefault="0051306C" w:rsidP="0051306C">
      <w:pPr>
        <w:pStyle w:val="ListParagraph"/>
        <w:tabs>
          <w:tab w:val="left" w:pos="360"/>
        </w:tabs>
        <w:ind w:left="0"/>
      </w:pPr>
      <w:r>
        <w:tab/>
      </w:r>
      <w:r w:rsidR="002D37DC">
        <w:t xml:space="preserve">Review </w:t>
      </w:r>
      <w:r w:rsidR="006525A2">
        <w:t>new</w:t>
      </w:r>
      <w:r w:rsidR="008A7968">
        <w:t xml:space="preserve"> Policy </w:t>
      </w:r>
      <w:r>
        <w:t>#1040</w:t>
      </w:r>
      <w:r w:rsidR="003667FD">
        <w:t xml:space="preserve"> </w:t>
      </w:r>
      <w:r w:rsidR="008A7968">
        <w:t xml:space="preserve">with a recommendation that </w:t>
      </w:r>
      <w:r w:rsidR="00E60BF8">
        <w:t xml:space="preserve">the board accept the </w:t>
      </w:r>
      <w:r w:rsidR="003667FD">
        <w:t>new</w:t>
      </w:r>
      <w:r w:rsidR="00E60BF8">
        <w:t xml:space="preserve"> Policy.</w:t>
      </w:r>
    </w:p>
    <w:p w14:paraId="57C3175D" w14:textId="72643A47" w:rsidR="003667FD" w:rsidRDefault="003667FD">
      <w:r>
        <w:br w:type="page"/>
      </w:r>
    </w:p>
    <w:p w14:paraId="54534056" w14:textId="77777777" w:rsidR="00D35E29" w:rsidRPr="002B12FD" w:rsidRDefault="00D35E29" w:rsidP="00D35E29">
      <w:pPr>
        <w:tabs>
          <w:tab w:val="left" w:pos="360"/>
          <w:tab w:val="left" w:pos="1800"/>
          <w:tab w:val="left" w:pos="2160"/>
          <w:tab w:val="left" w:pos="2880"/>
        </w:tabs>
        <w:jc w:val="both"/>
        <w:rPr>
          <w:rFonts w:cs="Arial"/>
          <w:b/>
          <w:color w:val="000000"/>
          <w:spacing w:val="-4"/>
          <w:sz w:val="24"/>
          <w:szCs w:val="24"/>
        </w:rPr>
      </w:pPr>
      <w:bookmarkStart w:id="1" w:name="_Hlk64465463"/>
      <w:r w:rsidRPr="002B12FD">
        <w:rPr>
          <w:rFonts w:cs="Arial"/>
          <w:b/>
          <w:color w:val="000000"/>
          <w:spacing w:val="-4"/>
          <w:sz w:val="24"/>
          <w:szCs w:val="24"/>
        </w:rPr>
        <w:lastRenderedPageBreak/>
        <w:t>POLICY TITLE:</w:t>
      </w:r>
      <w:r w:rsidRPr="002B12FD">
        <w:rPr>
          <w:rFonts w:cs="Arial"/>
          <w:b/>
          <w:color w:val="000000"/>
          <w:spacing w:val="-4"/>
          <w:sz w:val="24"/>
          <w:szCs w:val="24"/>
        </w:rPr>
        <w:tab/>
        <w:t>Correspondence to the Board</w:t>
      </w:r>
    </w:p>
    <w:p w14:paraId="18D81510" w14:textId="77777777" w:rsidR="00D35E29" w:rsidRPr="002B12FD" w:rsidRDefault="00D35E29" w:rsidP="00D35E29">
      <w:pPr>
        <w:tabs>
          <w:tab w:val="left" w:pos="360"/>
          <w:tab w:val="left" w:pos="1800"/>
          <w:tab w:val="left" w:pos="2160"/>
          <w:tab w:val="left" w:pos="2880"/>
        </w:tabs>
        <w:jc w:val="both"/>
        <w:rPr>
          <w:rFonts w:cs="Arial"/>
          <w:b/>
          <w:color w:val="000000"/>
          <w:spacing w:val="-4"/>
          <w:sz w:val="24"/>
          <w:szCs w:val="24"/>
        </w:rPr>
      </w:pPr>
      <w:r w:rsidRPr="002B12FD">
        <w:rPr>
          <w:rFonts w:cs="Arial"/>
          <w:b/>
          <w:color w:val="000000"/>
          <w:spacing w:val="-4"/>
          <w:sz w:val="24"/>
          <w:szCs w:val="24"/>
        </w:rPr>
        <w:t>POLICY NUMBER:</w:t>
      </w:r>
      <w:r w:rsidRPr="002B12FD">
        <w:rPr>
          <w:rFonts w:cs="Arial"/>
          <w:b/>
          <w:color w:val="000000"/>
          <w:spacing w:val="-4"/>
          <w:sz w:val="24"/>
          <w:szCs w:val="24"/>
        </w:rPr>
        <w:tab/>
        <w:t>1040</w:t>
      </w:r>
    </w:p>
    <w:p w14:paraId="34ACB6EB" w14:textId="77777777" w:rsidR="00D35E29" w:rsidRPr="002B12FD" w:rsidRDefault="00D35E29" w:rsidP="00D35E29">
      <w:pPr>
        <w:pStyle w:val="Policy1"/>
        <w:tabs>
          <w:tab w:val="clear" w:pos="-720"/>
          <w:tab w:val="clear" w:pos="360"/>
          <w:tab w:val="left" w:pos="900"/>
          <w:tab w:val="left" w:pos="2160"/>
        </w:tabs>
        <w:ind w:firstLine="0"/>
        <w:rPr>
          <w:rFonts w:asciiTheme="minorHAnsi" w:hAnsiTheme="minorHAnsi" w:cs="Arial"/>
          <w:color w:val="000000"/>
          <w:spacing w:val="-4"/>
          <w:szCs w:val="24"/>
        </w:rPr>
      </w:pPr>
    </w:p>
    <w:p w14:paraId="60F2205F" w14:textId="77777777" w:rsidR="00D35E29" w:rsidRDefault="00D35E29" w:rsidP="00D35E29">
      <w:pPr>
        <w:pStyle w:val="Policy1"/>
        <w:tabs>
          <w:tab w:val="left" w:pos="900"/>
          <w:tab w:val="left" w:pos="2160"/>
        </w:tabs>
        <w:ind w:left="0" w:firstLine="0"/>
        <w:rPr>
          <w:rFonts w:asciiTheme="minorHAnsi" w:hAnsiTheme="minorHAnsi" w:cs="Arial"/>
          <w:color w:val="000000"/>
          <w:spacing w:val="-4"/>
          <w:szCs w:val="24"/>
        </w:rPr>
      </w:pPr>
      <w:r w:rsidRPr="002B12FD">
        <w:rPr>
          <w:rFonts w:asciiTheme="minorHAnsi" w:hAnsiTheme="minorHAnsi" w:cs="Arial"/>
          <w:color w:val="000000"/>
          <w:spacing w:val="-4"/>
          <w:szCs w:val="24"/>
        </w:rPr>
        <w:t>1040.1</w:t>
      </w:r>
      <w:r w:rsidRPr="002B12FD">
        <w:rPr>
          <w:rFonts w:asciiTheme="minorHAnsi" w:hAnsiTheme="minorHAnsi" w:cs="Arial"/>
          <w:color w:val="000000"/>
          <w:spacing w:val="-4"/>
          <w:szCs w:val="24"/>
        </w:rPr>
        <w:tab/>
        <w:t xml:space="preserve">All written or electronic correspondence addressed to the Board of Directors is to be sent </w:t>
      </w:r>
      <w:r>
        <w:rPr>
          <w:rFonts w:asciiTheme="minorHAnsi" w:hAnsiTheme="minorHAnsi" w:cs="Arial"/>
          <w:color w:val="000000"/>
          <w:spacing w:val="-4"/>
          <w:szCs w:val="24"/>
        </w:rPr>
        <w:t>to</w:t>
      </w:r>
      <w:r w:rsidRPr="002B12FD">
        <w:rPr>
          <w:rFonts w:asciiTheme="minorHAnsi" w:hAnsiTheme="minorHAnsi" w:cs="Arial"/>
          <w:color w:val="000000"/>
          <w:spacing w:val="-4"/>
          <w:szCs w:val="24"/>
        </w:rPr>
        <w:t xml:space="preserve"> the District office. Copies of the written or electronic correspondence and written responses in reply thereto, if any, shall be distributed to each member of the Board, together with the next regular agenda or at the next regular meeting of the Board, depending on date of receipt or response</w:t>
      </w:r>
      <w:r w:rsidRPr="002A10A1">
        <w:rPr>
          <w:rFonts w:asciiTheme="minorHAnsi" w:hAnsiTheme="minorHAnsi" w:cs="Arial"/>
          <w:color w:val="000000"/>
          <w:spacing w:val="-4"/>
          <w:szCs w:val="24"/>
        </w:rPr>
        <w:t>.</w:t>
      </w:r>
      <w:r>
        <w:rPr>
          <w:rFonts w:asciiTheme="minorHAnsi" w:hAnsiTheme="minorHAnsi" w:cs="Arial"/>
          <w:color w:val="000000"/>
          <w:spacing w:val="-4"/>
          <w:szCs w:val="24"/>
        </w:rPr>
        <w:t xml:space="preserve"> This correspondence should be presented by the Board Secretary, with a summary of recommended or taken action. </w:t>
      </w:r>
    </w:p>
    <w:p w14:paraId="43D0D5E5" w14:textId="77777777" w:rsidR="00D35E29" w:rsidRDefault="00D35E29" w:rsidP="00D35E29">
      <w:pPr>
        <w:pStyle w:val="Policy1"/>
        <w:tabs>
          <w:tab w:val="left" w:pos="900"/>
          <w:tab w:val="left" w:pos="2160"/>
        </w:tabs>
        <w:ind w:left="0" w:firstLine="0"/>
        <w:rPr>
          <w:rFonts w:asciiTheme="minorHAnsi" w:hAnsiTheme="minorHAnsi" w:cs="Arial"/>
          <w:color w:val="000000"/>
          <w:spacing w:val="-4"/>
          <w:szCs w:val="24"/>
        </w:rPr>
      </w:pPr>
    </w:p>
    <w:p w14:paraId="3DAA95EC" w14:textId="77777777" w:rsidR="00D35E29" w:rsidRDefault="00D35E29" w:rsidP="00D35E29">
      <w:pPr>
        <w:pStyle w:val="Policy1"/>
        <w:tabs>
          <w:tab w:val="left" w:pos="900"/>
          <w:tab w:val="left" w:pos="2160"/>
        </w:tabs>
        <w:ind w:left="0" w:firstLine="0"/>
        <w:rPr>
          <w:rFonts w:asciiTheme="minorHAnsi" w:hAnsiTheme="minorHAnsi" w:cs="Arial"/>
          <w:color w:val="000000"/>
          <w:spacing w:val="-4"/>
          <w:szCs w:val="24"/>
        </w:rPr>
      </w:pPr>
      <w:r w:rsidRPr="002A10A1">
        <w:rPr>
          <w:rFonts w:asciiTheme="minorHAnsi" w:hAnsiTheme="minorHAnsi" w:cs="Arial"/>
          <w:color w:val="000000"/>
          <w:spacing w:val="-4"/>
          <w:szCs w:val="24"/>
        </w:rPr>
        <w:t xml:space="preserve">Individual Board members may receive correspondence addressed to him or her in </w:t>
      </w:r>
      <w:r>
        <w:rPr>
          <w:rFonts w:asciiTheme="minorHAnsi" w:hAnsiTheme="minorHAnsi" w:cs="Arial"/>
          <w:color w:val="000000"/>
          <w:spacing w:val="-4"/>
          <w:szCs w:val="24"/>
        </w:rPr>
        <w:t xml:space="preserve">their </w:t>
      </w:r>
      <w:r w:rsidRPr="002A10A1">
        <w:rPr>
          <w:rFonts w:asciiTheme="minorHAnsi" w:hAnsiTheme="minorHAnsi" w:cs="Arial"/>
          <w:color w:val="000000"/>
          <w:spacing w:val="-4"/>
          <w:szCs w:val="24"/>
        </w:rPr>
        <w:t>official capacity. However, Board</w:t>
      </w:r>
      <w:r w:rsidRPr="00B642F1">
        <w:rPr>
          <w:rFonts w:asciiTheme="minorHAnsi" w:hAnsiTheme="minorHAnsi" w:cs="Arial"/>
          <w:color w:val="000000"/>
          <w:spacing w:val="-4"/>
          <w:szCs w:val="24"/>
        </w:rPr>
        <w:t xml:space="preserve"> members are not permitted to use agency resources for sending or receiving personal correspondence.</w:t>
      </w:r>
      <w:r w:rsidRPr="002B12FD">
        <w:rPr>
          <w:rFonts w:asciiTheme="minorHAnsi" w:hAnsiTheme="minorHAnsi" w:cs="Arial"/>
          <w:color w:val="000000"/>
          <w:spacing w:val="-4"/>
          <w:szCs w:val="24"/>
        </w:rPr>
        <w:t xml:space="preserve"> </w:t>
      </w:r>
    </w:p>
    <w:bookmarkEnd w:id="1"/>
    <w:p w14:paraId="0A1C9A6D" w14:textId="77777777" w:rsidR="003667FD" w:rsidRDefault="003667FD" w:rsidP="00D35E29">
      <w:pPr>
        <w:pStyle w:val="CSDAPolicy1"/>
      </w:pPr>
    </w:p>
    <w:sectPr w:rsidR="003667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FA966" w14:textId="77777777" w:rsidR="00906129" w:rsidRDefault="00906129" w:rsidP="00C81FBF">
      <w:pPr>
        <w:spacing w:after="0" w:line="240" w:lineRule="auto"/>
      </w:pPr>
      <w:r>
        <w:separator/>
      </w:r>
    </w:p>
  </w:endnote>
  <w:endnote w:type="continuationSeparator" w:id="0">
    <w:p w14:paraId="036478A9" w14:textId="77777777" w:rsidR="00906129" w:rsidRDefault="00906129"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65D6F" w14:textId="77777777" w:rsidR="00906129" w:rsidRDefault="00906129" w:rsidP="00C81FBF">
      <w:pPr>
        <w:spacing w:after="0" w:line="240" w:lineRule="auto"/>
      </w:pPr>
      <w:r>
        <w:separator/>
      </w:r>
    </w:p>
  </w:footnote>
  <w:footnote w:type="continuationSeparator" w:id="0">
    <w:p w14:paraId="5E965435" w14:textId="77777777" w:rsidR="00906129" w:rsidRDefault="00906129"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906129"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906129"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47A3A"/>
    <w:multiLevelType w:val="hybridMultilevel"/>
    <w:tmpl w:val="8CE0E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B35C62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B75EF0"/>
    <w:multiLevelType w:val="hybridMultilevel"/>
    <w:tmpl w:val="8F645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005CB"/>
    <w:multiLevelType w:val="hybridMultilevel"/>
    <w:tmpl w:val="3EA8092E"/>
    <w:lvl w:ilvl="0" w:tplc="11008B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F8910B1"/>
    <w:multiLevelType w:val="multilevel"/>
    <w:tmpl w:val="139C8644"/>
    <w:lvl w:ilvl="0">
      <w:start w:val="2130"/>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
  </w:num>
  <w:num w:numId="2">
    <w:abstractNumId w:val="3"/>
  </w:num>
  <w:num w:numId="3">
    <w:abstractNumId w:val="5"/>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43F0"/>
    <w:rsid w:val="000432EC"/>
    <w:rsid w:val="00045070"/>
    <w:rsid w:val="00045FEF"/>
    <w:rsid w:val="00056506"/>
    <w:rsid w:val="0006156F"/>
    <w:rsid w:val="00067325"/>
    <w:rsid w:val="0007283E"/>
    <w:rsid w:val="000837CF"/>
    <w:rsid w:val="00092A7C"/>
    <w:rsid w:val="000A48CB"/>
    <w:rsid w:val="000C7A55"/>
    <w:rsid w:val="000D5A93"/>
    <w:rsid w:val="000E769A"/>
    <w:rsid w:val="0010706C"/>
    <w:rsid w:val="00107E63"/>
    <w:rsid w:val="001220A4"/>
    <w:rsid w:val="001364AC"/>
    <w:rsid w:val="00155BEF"/>
    <w:rsid w:val="00164EB7"/>
    <w:rsid w:val="001848BE"/>
    <w:rsid w:val="001A224E"/>
    <w:rsid w:val="001A7E91"/>
    <w:rsid w:val="001E2287"/>
    <w:rsid w:val="001E234A"/>
    <w:rsid w:val="001E3CC1"/>
    <w:rsid w:val="001F0527"/>
    <w:rsid w:val="001F3D20"/>
    <w:rsid w:val="00201CD0"/>
    <w:rsid w:val="00202A86"/>
    <w:rsid w:val="002065E1"/>
    <w:rsid w:val="0022039D"/>
    <w:rsid w:val="00220E27"/>
    <w:rsid w:val="002231E9"/>
    <w:rsid w:val="00236862"/>
    <w:rsid w:val="0025309A"/>
    <w:rsid w:val="0025336E"/>
    <w:rsid w:val="00256943"/>
    <w:rsid w:val="002909F9"/>
    <w:rsid w:val="002915D4"/>
    <w:rsid w:val="002B4319"/>
    <w:rsid w:val="002C4050"/>
    <w:rsid w:val="002D1E1F"/>
    <w:rsid w:val="002D37DC"/>
    <w:rsid w:val="002D706C"/>
    <w:rsid w:val="002D72C4"/>
    <w:rsid w:val="002E5C3F"/>
    <w:rsid w:val="002F1814"/>
    <w:rsid w:val="002F31A3"/>
    <w:rsid w:val="002F35A2"/>
    <w:rsid w:val="002F4019"/>
    <w:rsid w:val="002F4F04"/>
    <w:rsid w:val="003039A8"/>
    <w:rsid w:val="00333CFB"/>
    <w:rsid w:val="003440DB"/>
    <w:rsid w:val="0035260E"/>
    <w:rsid w:val="003667FD"/>
    <w:rsid w:val="00371385"/>
    <w:rsid w:val="00385698"/>
    <w:rsid w:val="00391FB6"/>
    <w:rsid w:val="00393364"/>
    <w:rsid w:val="003C0BEA"/>
    <w:rsid w:val="003C64C4"/>
    <w:rsid w:val="003C7D27"/>
    <w:rsid w:val="003D09E7"/>
    <w:rsid w:val="003D0BBA"/>
    <w:rsid w:val="003D3A3F"/>
    <w:rsid w:val="003D5EB8"/>
    <w:rsid w:val="003E0B86"/>
    <w:rsid w:val="003F08F4"/>
    <w:rsid w:val="00400C73"/>
    <w:rsid w:val="00404006"/>
    <w:rsid w:val="004040DC"/>
    <w:rsid w:val="0040581A"/>
    <w:rsid w:val="00421CB8"/>
    <w:rsid w:val="00424E5E"/>
    <w:rsid w:val="00437DC2"/>
    <w:rsid w:val="00456C69"/>
    <w:rsid w:val="0046667D"/>
    <w:rsid w:val="00471B7E"/>
    <w:rsid w:val="00475B0E"/>
    <w:rsid w:val="004863A9"/>
    <w:rsid w:val="004931F4"/>
    <w:rsid w:val="00494D53"/>
    <w:rsid w:val="00496569"/>
    <w:rsid w:val="004A38C1"/>
    <w:rsid w:val="004A574E"/>
    <w:rsid w:val="004B2603"/>
    <w:rsid w:val="004B2F47"/>
    <w:rsid w:val="004B4D5B"/>
    <w:rsid w:val="004C3428"/>
    <w:rsid w:val="004C565D"/>
    <w:rsid w:val="004C6065"/>
    <w:rsid w:val="004C7B41"/>
    <w:rsid w:val="004D2B95"/>
    <w:rsid w:val="004D72F0"/>
    <w:rsid w:val="004E1ED9"/>
    <w:rsid w:val="004F13E5"/>
    <w:rsid w:val="00501E76"/>
    <w:rsid w:val="00506AC0"/>
    <w:rsid w:val="0051306C"/>
    <w:rsid w:val="005159A2"/>
    <w:rsid w:val="0052247E"/>
    <w:rsid w:val="00522E69"/>
    <w:rsid w:val="0053253D"/>
    <w:rsid w:val="00544953"/>
    <w:rsid w:val="00553465"/>
    <w:rsid w:val="00561FD7"/>
    <w:rsid w:val="005A54FC"/>
    <w:rsid w:val="005B6519"/>
    <w:rsid w:val="005B721F"/>
    <w:rsid w:val="005C35CB"/>
    <w:rsid w:val="005D1C32"/>
    <w:rsid w:val="005E487D"/>
    <w:rsid w:val="005F46F6"/>
    <w:rsid w:val="00601C0D"/>
    <w:rsid w:val="00643313"/>
    <w:rsid w:val="0065065C"/>
    <w:rsid w:val="006525A2"/>
    <w:rsid w:val="006569D0"/>
    <w:rsid w:val="0066542A"/>
    <w:rsid w:val="00670B57"/>
    <w:rsid w:val="00673FC8"/>
    <w:rsid w:val="006813FA"/>
    <w:rsid w:val="00690842"/>
    <w:rsid w:val="006917F4"/>
    <w:rsid w:val="0069697C"/>
    <w:rsid w:val="006A062E"/>
    <w:rsid w:val="006B25C8"/>
    <w:rsid w:val="006D2647"/>
    <w:rsid w:val="006D7F76"/>
    <w:rsid w:val="006E0ECC"/>
    <w:rsid w:val="00705EE6"/>
    <w:rsid w:val="00710764"/>
    <w:rsid w:val="00722101"/>
    <w:rsid w:val="00723D95"/>
    <w:rsid w:val="00730BB1"/>
    <w:rsid w:val="00736FA6"/>
    <w:rsid w:val="00737C10"/>
    <w:rsid w:val="007454C3"/>
    <w:rsid w:val="00753CFB"/>
    <w:rsid w:val="00753E89"/>
    <w:rsid w:val="00785762"/>
    <w:rsid w:val="00787EA1"/>
    <w:rsid w:val="00787ECC"/>
    <w:rsid w:val="00796553"/>
    <w:rsid w:val="00797D17"/>
    <w:rsid w:val="007A03FF"/>
    <w:rsid w:val="007A4FDB"/>
    <w:rsid w:val="007A5A6B"/>
    <w:rsid w:val="007B58D9"/>
    <w:rsid w:val="007D5574"/>
    <w:rsid w:val="007E0028"/>
    <w:rsid w:val="007E1704"/>
    <w:rsid w:val="007E2EC7"/>
    <w:rsid w:val="007F57F3"/>
    <w:rsid w:val="00807047"/>
    <w:rsid w:val="008148BE"/>
    <w:rsid w:val="00821679"/>
    <w:rsid w:val="008223D4"/>
    <w:rsid w:val="0082257C"/>
    <w:rsid w:val="00823056"/>
    <w:rsid w:val="00831D7B"/>
    <w:rsid w:val="00834570"/>
    <w:rsid w:val="008351C5"/>
    <w:rsid w:val="00844638"/>
    <w:rsid w:val="00846E39"/>
    <w:rsid w:val="008700AD"/>
    <w:rsid w:val="008746F4"/>
    <w:rsid w:val="00895E79"/>
    <w:rsid w:val="00896768"/>
    <w:rsid w:val="008A65A2"/>
    <w:rsid w:val="008A72DD"/>
    <w:rsid w:val="008A7968"/>
    <w:rsid w:val="008C63A4"/>
    <w:rsid w:val="008C6FE3"/>
    <w:rsid w:val="008D6942"/>
    <w:rsid w:val="008E4709"/>
    <w:rsid w:val="00906129"/>
    <w:rsid w:val="00920FA5"/>
    <w:rsid w:val="0094140E"/>
    <w:rsid w:val="00966AF1"/>
    <w:rsid w:val="00966BA4"/>
    <w:rsid w:val="00976C49"/>
    <w:rsid w:val="00982845"/>
    <w:rsid w:val="009A38FA"/>
    <w:rsid w:val="009A3CC2"/>
    <w:rsid w:val="009A5D05"/>
    <w:rsid w:val="009B0209"/>
    <w:rsid w:val="009B090F"/>
    <w:rsid w:val="009B7413"/>
    <w:rsid w:val="009E1EDC"/>
    <w:rsid w:val="009E5BA8"/>
    <w:rsid w:val="00A02A69"/>
    <w:rsid w:val="00A107E9"/>
    <w:rsid w:val="00A179A3"/>
    <w:rsid w:val="00A23587"/>
    <w:rsid w:val="00A26B7A"/>
    <w:rsid w:val="00A338D0"/>
    <w:rsid w:val="00A3405A"/>
    <w:rsid w:val="00A40D4D"/>
    <w:rsid w:val="00A41D87"/>
    <w:rsid w:val="00A42DD3"/>
    <w:rsid w:val="00A45A99"/>
    <w:rsid w:val="00A5316A"/>
    <w:rsid w:val="00A616F1"/>
    <w:rsid w:val="00A6368B"/>
    <w:rsid w:val="00A70B02"/>
    <w:rsid w:val="00A71402"/>
    <w:rsid w:val="00A84D54"/>
    <w:rsid w:val="00AB542B"/>
    <w:rsid w:val="00AC0604"/>
    <w:rsid w:val="00AC1B84"/>
    <w:rsid w:val="00B03068"/>
    <w:rsid w:val="00B1294E"/>
    <w:rsid w:val="00B16279"/>
    <w:rsid w:val="00B51C13"/>
    <w:rsid w:val="00B53AEB"/>
    <w:rsid w:val="00B73F7F"/>
    <w:rsid w:val="00B85968"/>
    <w:rsid w:val="00B94367"/>
    <w:rsid w:val="00B958A0"/>
    <w:rsid w:val="00BA0127"/>
    <w:rsid w:val="00BA6359"/>
    <w:rsid w:val="00BB09E8"/>
    <w:rsid w:val="00BC7C68"/>
    <w:rsid w:val="00BD596F"/>
    <w:rsid w:val="00BF1CAF"/>
    <w:rsid w:val="00BF6A10"/>
    <w:rsid w:val="00C029BE"/>
    <w:rsid w:val="00C127C4"/>
    <w:rsid w:val="00C133C6"/>
    <w:rsid w:val="00C27B18"/>
    <w:rsid w:val="00C32440"/>
    <w:rsid w:val="00C32670"/>
    <w:rsid w:val="00C34B54"/>
    <w:rsid w:val="00C45E6D"/>
    <w:rsid w:val="00C57D54"/>
    <w:rsid w:val="00C664E8"/>
    <w:rsid w:val="00C74BA4"/>
    <w:rsid w:val="00C74F4D"/>
    <w:rsid w:val="00C80B22"/>
    <w:rsid w:val="00C81FBF"/>
    <w:rsid w:val="00C90C29"/>
    <w:rsid w:val="00CA199A"/>
    <w:rsid w:val="00CA1BA8"/>
    <w:rsid w:val="00CA3A8B"/>
    <w:rsid w:val="00CB4DEB"/>
    <w:rsid w:val="00CC7CA2"/>
    <w:rsid w:val="00CD2EC9"/>
    <w:rsid w:val="00CD71AD"/>
    <w:rsid w:val="00CE0124"/>
    <w:rsid w:val="00D11865"/>
    <w:rsid w:val="00D17D16"/>
    <w:rsid w:val="00D26246"/>
    <w:rsid w:val="00D35E29"/>
    <w:rsid w:val="00D372D7"/>
    <w:rsid w:val="00D57FFC"/>
    <w:rsid w:val="00D6030C"/>
    <w:rsid w:val="00D73DAF"/>
    <w:rsid w:val="00D751A6"/>
    <w:rsid w:val="00D96B18"/>
    <w:rsid w:val="00DA3247"/>
    <w:rsid w:val="00DA7455"/>
    <w:rsid w:val="00DB0B0A"/>
    <w:rsid w:val="00DC1010"/>
    <w:rsid w:val="00E02FAE"/>
    <w:rsid w:val="00E03B47"/>
    <w:rsid w:val="00E045A1"/>
    <w:rsid w:val="00E12B0C"/>
    <w:rsid w:val="00E141E3"/>
    <w:rsid w:val="00E16D01"/>
    <w:rsid w:val="00E2011C"/>
    <w:rsid w:val="00E33654"/>
    <w:rsid w:val="00E3483B"/>
    <w:rsid w:val="00E60BF8"/>
    <w:rsid w:val="00E629AF"/>
    <w:rsid w:val="00E67AC5"/>
    <w:rsid w:val="00E73E72"/>
    <w:rsid w:val="00EA224C"/>
    <w:rsid w:val="00EA327D"/>
    <w:rsid w:val="00EA3548"/>
    <w:rsid w:val="00EA7BD3"/>
    <w:rsid w:val="00EB5AED"/>
    <w:rsid w:val="00EC7C0C"/>
    <w:rsid w:val="00ED79BF"/>
    <w:rsid w:val="00EE3F7B"/>
    <w:rsid w:val="00EE7791"/>
    <w:rsid w:val="00EF3793"/>
    <w:rsid w:val="00F12098"/>
    <w:rsid w:val="00F1316F"/>
    <w:rsid w:val="00F21409"/>
    <w:rsid w:val="00F5266B"/>
    <w:rsid w:val="00F529C3"/>
    <w:rsid w:val="00F7139F"/>
    <w:rsid w:val="00F72F73"/>
    <w:rsid w:val="00F75498"/>
    <w:rsid w:val="00F77F8E"/>
    <w:rsid w:val="00F97D54"/>
    <w:rsid w:val="00FB00BC"/>
    <w:rsid w:val="00FC015D"/>
    <w:rsid w:val="00FC1D54"/>
    <w:rsid w:val="00FD333E"/>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4C3428"/>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 w:id="17814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Rich McLaughlin</cp:lastModifiedBy>
  <cp:revision>3</cp:revision>
  <cp:lastPrinted>2020-11-23T20:40:00Z</cp:lastPrinted>
  <dcterms:created xsi:type="dcterms:W3CDTF">2021-03-09T22:24:00Z</dcterms:created>
  <dcterms:modified xsi:type="dcterms:W3CDTF">2021-03-09T23:34:00Z</dcterms:modified>
</cp:coreProperties>
</file>