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C55A1E" w14:textId="7A97FADF" w:rsidR="003B3672" w:rsidRPr="005631D0" w:rsidRDefault="000E12A3" w:rsidP="005631D0">
      <w:pPr>
        <w:autoSpaceDE w:val="0"/>
        <w:autoSpaceDN w:val="0"/>
        <w:adjustRightInd w:val="0"/>
        <w:spacing w:after="120" w:line="276" w:lineRule="auto"/>
        <w:jc w:val="center"/>
        <w:rPr>
          <w:rFonts w:asciiTheme="minorHAnsi" w:hAnsiTheme="minorHAnsi" w:cstheme="minorHAnsi"/>
          <w:b/>
          <w:bCs/>
          <w:color w:val="151818"/>
          <w:sz w:val="22"/>
          <w:szCs w:val="22"/>
        </w:rPr>
      </w:pPr>
      <w:r>
        <w:rPr>
          <w:rFonts w:asciiTheme="minorHAnsi" w:hAnsiTheme="minorHAnsi" w:cstheme="minorHAnsi"/>
          <w:b/>
          <w:bCs/>
          <w:color w:val="151818"/>
          <w:sz w:val="22"/>
          <w:szCs w:val="22"/>
        </w:rPr>
        <w:t>April 1</w:t>
      </w:r>
      <w:r w:rsidR="007A144C">
        <w:rPr>
          <w:rFonts w:asciiTheme="minorHAnsi" w:hAnsiTheme="minorHAnsi" w:cstheme="minorHAnsi"/>
          <w:b/>
          <w:bCs/>
          <w:color w:val="151818"/>
          <w:sz w:val="22"/>
          <w:szCs w:val="22"/>
        </w:rPr>
        <w:t>0</w:t>
      </w:r>
      <w:r>
        <w:rPr>
          <w:rFonts w:asciiTheme="minorHAnsi" w:hAnsiTheme="minorHAnsi" w:cstheme="minorHAnsi"/>
          <w:b/>
          <w:bCs/>
          <w:color w:val="151818"/>
          <w:sz w:val="22"/>
          <w:szCs w:val="22"/>
        </w:rPr>
        <w:t xml:space="preserve">, </w:t>
      </w:r>
      <w:r w:rsidR="003B3672" w:rsidRPr="005631D0">
        <w:rPr>
          <w:rFonts w:asciiTheme="minorHAnsi" w:hAnsiTheme="minorHAnsi" w:cstheme="minorHAnsi"/>
          <w:b/>
          <w:bCs/>
          <w:color w:val="151818"/>
          <w:sz w:val="22"/>
          <w:szCs w:val="22"/>
        </w:rPr>
        <w:t>2020</w:t>
      </w:r>
    </w:p>
    <w:p w14:paraId="2C1EFD07" w14:textId="77777777" w:rsidR="003B3672" w:rsidRPr="005631D0" w:rsidRDefault="003B3672" w:rsidP="005631D0">
      <w:pPr>
        <w:autoSpaceDE w:val="0"/>
        <w:autoSpaceDN w:val="0"/>
        <w:adjustRightInd w:val="0"/>
        <w:spacing w:after="120" w:line="264" w:lineRule="auto"/>
        <w:contextualSpacing/>
        <w:jc w:val="center"/>
        <w:rPr>
          <w:rFonts w:asciiTheme="minorHAnsi" w:hAnsiTheme="minorHAnsi" w:cstheme="minorHAnsi"/>
          <w:b/>
          <w:bCs/>
          <w:color w:val="151818"/>
          <w:sz w:val="22"/>
          <w:szCs w:val="22"/>
        </w:rPr>
      </w:pPr>
      <w:r w:rsidRPr="005631D0">
        <w:rPr>
          <w:rFonts w:asciiTheme="minorHAnsi" w:hAnsiTheme="minorHAnsi" w:cstheme="minorHAnsi"/>
          <w:b/>
          <w:bCs/>
          <w:color w:val="151818"/>
          <w:sz w:val="22"/>
          <w:szCs w:val="22"/>
        </w:rPr>
        <w:t>DECLARATION OF THE BOARD PRESIDENT</w:t>
      </w:r>
    </w:p>
    <w:p w14:paraId="3BDDBE00" w14:textId="77777777" w:rsidR="003B3672" w:rsidRPr="005631D0" w:rsidRDefault="003B3672" w:rsidP="005631D0">
      <w:pPr>
        <w:autoSpaceDE w:val="0"/>
        <w:autoSpaceDN w:val="0"/>
        <w:adjustRightInd w:val="0"/>
        <w:spacing w:after="120" w:line="264" w:lineRule="auto"/>
        <w:contextualSpacing/>
        <w:jc w:val="center"/>
        <w:rPr>
          <w:rFonts w:asciiTheme="minorHAnsi" w:hAnsiTheme="minorHAnsi" w:cstheme="minorHAnsi"/>
          <w:b/>
          <w:bCs/>
          <w:color w:val="151818"/>
          <w:sz w:val="22"/>
          <w:szCs w:val="22"/>
        </w:rPr>
      </w:pPr>
      <w:r w:rsidRPr="005631D0">
        <w:rPr>
          <w:rFonts w:asciiTheme="minorHAnsi" w:hAnsiTheme="minorHAnsi" w:cstheme="minorHAnsi"/>
          <w:b/>
          <w:bCs/>
          <w:color w:val="272B2B"/>
          <w:sz w:val="22"/>
          <w:szCs w:val="22"/>
        </w:rPr>
        <w:t xml:space="preserve">ALTERING </w:t>
      </w:r>
      <w:r w:rsidRPr="005631D0">
        <w:rPr>
          <w:rFonts w:asciiTheme="minorHAnsi" w:hAnsiTheme="minorHAnsi" w:cstheme="minorHAnsi"/>
          <w:b/>
          <w:bCs/>
          <w:color w:val="151818"/>
          <w:sz w:val="22"/>
          <w:szCs w:val="22"/>
        </w:rPr>
        <w:t xml:space="preserve">THE REGULAR </w:t>
      </w:r>
      <w:r w:rsidRPr="005631D0">
        <w:rPr>
          <w:rFonts w:asciiTheme="minorHAnsi" w:hAnsiTheme="minorHAnsi" w:cstheme="minorHAnsi"/>
          <w:b/>
          <w:bCs/>
          <w:color w:val="272B2B"/>
          <w:sz w:val="22"/>
          <w:szCs w:val="22"/>
        </w:rPr>
        <w:t xml:space="preserve">MEETING </w:t>
      </w:r>
      <w:r w:rsidRPr="005631D0">
        <w:rPr>
          <w:rFonts w:asciiTheme="minorHAnsi" w:hAnsiTheme="minorHAnsi" w:cstheme="minorHAnsi"/>
          <w:b/>
          <w:bCs/>
          <w:color w:val="151818"/>
          <w:sz w:val="22"/>
          <w:szCs w:val="22"/>
        </w:rPr>
        <w:t>LOCATION</w:t>
      </w:r>
    </w:p>
    <w:p w14:paraId="0817C4FC" w14:textId="4908C8BB" w:rsidR="003B3672" w:rsidRPr="005631D0" w:rsidRDefault="003B3672" w:rsidP="005631D0">
      <w:pPr>
        <w:autoSpaceDE w:val="0"/>
        <w:autoSpaceDN w:val="0"/>
        <w:adjustRightInd w:val="0"/>
        <w:spacing w:after="120" w:line="264" w:lineRule="auto"/>
        <w:contextualSpacing/>
        <w:jc w:val="center"/>
        <w:rPr>
          <w:rFonts w:asciiTheme="minorHAnsi" w:hAnsiTheme="minorHAnsi" w:cstheme="minorHAnsi"/>
          <w:b/>
          <w:bCs/>
          <w:color w:val="151818"/>
          <w:sz w:val="22"/>
          <w:szCs w:val="22"/>
        </w:rPr>
      </w:pPr>
      <w:r w:rsidRPr="005631D0">
        <w:rPr>
          <w:rFonts w:asciiTheme="minorHAnsi" w:hAnsiTheme="minorHAnsi" w:cstheme="minorHAnsi"/>
          <w:b/>
          <w:bCs/>
          <w:color w:val="151818"/>
          <w:sz w:val="22"/>
          <w:szCs w:val="22"/>
        </w:rPr>
        <w:t>DUE TO A LOCAL EMERGENCY CAUSED BY THE CORONAVIRUS PANDEMIC</w:t>
      </w:r>
    </w:p>
    <w:p w14:paraId="7109896B" w14:textId="77777777" w:rsidR="003B3672" w:rsidRPr="005631D0" w:rsidRDefault="003B3672" w:rsidP="005631D0">
      <w:pPr>
        <w:autoSpaceDE w:val="0"/>
        <w:autoSpaceDN w:val="0"/>
        <w:adjustRightInd w:val="0"/>
        <w:spacing w:after="120" w:line="264" w:lineRule="auto"/>
        <w:jc w:val="center"/>
        <w:rPr>
          <w:rFonts w:asciiTheme="minorHAnsi" w:hAnsiTheme="minorHAnsi" w:cstheme="minorHAnsi"/>
          <w:color w:val="151818"/>
          <w:sz w:val="22"/>
          <w:szCs w:val="22"/>
        </w:rPr>
      </w:pPr>
    </w:p>
    <w:p w14:paraId="6213793B" w14:textId="1330023C" w:rsidR="003B3672" w:rsidRPr="005631D0" w:rsidRDefault="003B3672" w:rsidP="005631D0">
      <w:pPr>
        <w:autoSpaceDE w:val="0"/>
        <w:autoSpaceDN w:val="0"/>
        <w:adjustRightInd w:val="0"/>
        <w:spacing w:after="120" w:line="264" w:lineRule="auto"/>
        <w:rPr>
          <w:rFonts w:asciiTheme="minorHAnsi" w:hAnsiTheme="minorHAnsi" w:cstheme="minorHAnsi"/>
          <w:color w:val="272B2B"/>
          <w:sz w:val="22"/>
          <w:szCs w:val="22"/>
        </w:rPr>
      </w:pPr>
      <w:r w:rsidRPr="005631D0">
        <w:rPr>
          <w:rFonts w:asciiTheme="minorHAnsi" w:hAnsiTheme="minorHAnsi" w:cstheme="minorHAnsi"/>
          <w:b/>
          <w:bCs/>
          <w:color w:val="151818"/>
          <w:sz w:val="22"/>
          <w:szCs w:val="22"/>
        </w:rPr>
        <w:t>WHEREAS</w:t>
      </w:r>
      <w:r w:rsidRPr="005631D0">
        <w:rPr>
          <w:rFonts w:asciiTheme="minorHAnsi" w:hAnsiTheme="minorHAnsi" w:cstheme="minorHAnsi"/>
          <w:b/>
          <w:bCs/>
          <w:color w:val="3D3F3F"/>
          <w:sz w:val="22"/>
          <w:szCs w:val="22"/>
        </w:rPr>
        <w:t>,</w:t>
      </w:r>
      <w:r w:rsidRPr="005631D0">
        <w:rPr>
          <w:rFonts w:asciiTheme="minorHAnsi" w:hAnsiTheme="minorHAnsi" w:cstheme="minorHAnsi"/>
          <w:color w:val="3D3F3F"/>
          <w:sz w:val="22"/>
          <w:szCs w:val="22"/>
        </w:rPr>
        <w:t xml:space="preserve"> </w:t>
      </w:r>
      <w:r w:rsidRPr="005631D0">
        <w:rPr>
          <w:rFonts w:asciiTheme="minorHAnsi" w:hAnsiTheme="minorHAnsi" w:cstheme="minorHAnsi"/>
          <w:color w:val="272B2B"/>
          <w:sz w:val="22"/>
          <w:szCs w:val="22"/>
        </w:rPr>
        <w:t xml:space="preserve">the </w:t>
      </w:r>
      <w:r w:rsidR="00A4123F">
        <w:rPr>
          <w:rFonts w:asciiTheme="minorHAnsi" w:hAnsiTheme="minorHAnsi" w:cstheme="minorHAnsi"/>
          <w:color w:val="272B2B"/>
          <w:sz w:val="22"/>
          <w:szCs w:val="22"/>
        </w:rPr>
        <w:t xml:space="preserve">Gold Mountain Community Services District </w:t>
      </w:r>
      <w:r w:rsidRPr="005631D0">
        <w:rPr>
          <w:rFonts w:asciiTheme="minorHAnsi" w:hAnsiTheme="minorHAnsi" w:cstheme="minorHAnsi"/>
          <w:color w:val="151818"/>
          <w:sz w:val="22"/>
          <w:szCs w:val="22"/>
        </w:rPr>
        <w:t>("Di</w:t>
      </w:r>
      <w:r w:rsidRPr="005631D0">
        <w:rPr>
          <w:rFonts w:asciiTheme="minorHAnsi" w:hAnsiTheme="minorHAnsi" w:cstheme="minorHAnsi"/>
          <w:color w:val="3D3F3F"/>
          <w:sz w:val="22"/>
          <w:szCs w:val="22"/>
        </w:rPr>
        <w:t>st</w:t>
      </w:r>
      <w:r w:rsidRPr="005631D0">
        <w:rPr>
          <w:rFonts w:asciiTheme="minorHAnsi" w:hAnsiTheme="minorHAnsi" w:cstheme="minorHAnsi"/>
          <w:color w:val="151818"/>
          <w:sz w:val="22"/>
          <w:szCs w:val="22"/>
        </w:rPr>
        <w:t>rict</w:t>
      </w:r>
      <w:r w:rsidRPr="005631D0">
        <w:rPr>
          <w:rFonts w:asciiTheme="minorHAnsi" w:hAnsiTheme="minorHAnsi" w:cstheme="minorHAnsi"/>
          <w:color w:val="3D3F3F"/>
          <w:sz w:val="22"/>
          <w:szCs w:val="22"/>
        </w:rPr>
        <w:t>"</w:t>
      </w:r>
      <w:r w:rsidR="00A4123F">
        <w:rPr>
          <w:rFonts w:asciiTheme="minorHAnsi" w:hAnsiTheme="minorHAnsi" w:cstheme="minorHAnsi"/>
          <w:color w:val="3D3F3F"/>
          <w:sz w:val="22"/>
          <w:szCs w:val="22"/>
        </w:rPr>
        <w:t>)</w:t>
      </w:r>
      <w:r w:rsidRPr="005631D0">
        <w:rPr>
          <w:rFonts w:asciiTheme="minorHAnsi" w:hAnsiTheme="minorHAnsi" w:cstheme="minorHAnsi"/>
          <w:color w:val="151818"/>
          <w:sz w:val="22"/>
          <w:szCs w:val="22"/>
        </w:rPr>
        <w:t xml:space="preserve"> is an independent </w:t>
      </w:r>
      <w:r w:rsidRPr="005631D0">
        <w:rPr>
          <w:rFonts w:asciiTheme="minorHAnsi" w:hAnsiTheme="minorHAnsi" w:cstheme="minorHAnsi"/>
          <w:color w:val="272B2B"/>
          <w:sz w:val="22"/>
          <w:szCs w:val="22"/>
        </w:rPr>
        <w:t xml:space="preserve">special </w:t>
      </w:r>
      <w:r w:rsidRPr="005631D0">
        <w:rPr>
          <w:rFonts w:asciiTheme="minorHAnsi" w:hAnsiTheme="minorHAnsi" w:cstheme="minorHAnsi"/>
          <w:color w:val="151818"/>
          <w:sz w:val="22"/>
          <w:szCs w:val="22"/>
        </w:rPr>
        <w:t xml:space="preserve">district </w:t>
      </w:r>
      <w:r w:rsidRPr="005631D0">
        <w:rPr>
          <w:rFonts w:asciiTheme="minorHAnsi" w:hAnsiTheme="minorHAnsi" w:cstheme="minorHAnsi"/>
          <w:color w:val="272B2B"/>
          <w:sz w:val="22"/>
          <w:szCs w:val="22"/>
        </w:rPr>
        <w:t xml:space="preserve">and </w:t>
      </w:r>
      <w:r w:rsidRPr="005631D0">
        <w:rPr>
          <w:rFonts w:asciiTheme="minorHAnsi" w:hAnsiTheme="minorHAnsi" w:cstheme="minorHAnsi"/>
          <w:color w:val="151818"/>
          <w:sz w:val="22"/>
          <w:szCs w:val="22"/>
        </w:rPr>
        <w:t xml:space="preserve">the meetings of its legislative body </w:t>
      </w:r>
      <w:r w:rsidRPr="005631D0">
        <w:rPr>
          <w:rFonts w:asciiTheme="minorHAnsi" w:hAnsiTheme="minorHAnsi" w:cstheme="minorHAnsi"/>
          <w:color w:val="272B2B"/>
          <w:sz w:val="22"/>
          <w:szCs w:val="22"/>
        </w:rPr>
        <w:t xml:space="preserve">are </w:t>
      </w:r>
      <w:r w:rsidRPr="005631D0">
        <w:rPr>
          <w:rFonts w:asciiTheme="minorHAnsi" w:hAnsiTheme="minorHAnsi" w:cstheme="minorHAnsi"/>
          <w:color w:val="151818"/>
          <w:sz w:val="22"/>
          <w:szCs w:val="22"/>
        </w:rPr>
        <w:t xml:space="preserve">open </w:t>
      </w:r>
      <w:r w:rsidRPr="005631D0">
        <w:rPr>
          <w:rFonts w:asciiTheme="minorHAnsi" w:hAnsiTheme="minorHAnsi" w:cstheme="minorHAnsi"/>
          <w:color w:val="272B2B"/>
          <w:sz w:val="22"/>
          <w:szCs w:val="22"/>
        </w:rPr>
        <w:t xml:space="preserve">and </w:t>
      </w:r>
      <w:r w:rsidRPr="005631D0">
        <w:rPr>
          <w:rFonts w:asciiTheme="minorHAnsi" w:hAnsiTheme="minorHAnsi" w:cstheme="minorHAnsi"/>
          <w:color w:val="151818"/>
          <w:sz w:val="22"/>
          <w:szCs w:val="22"/>
        </w:rPr>
        <w:t xml:space="preserve">public in compliance with the legal requirements </w:t>
      </w:r>
      <w:r w:rsidRPr="005631D0">
        <w:rPr>
          <w:rFonts w:asciiTheme="minorHAnsi" w:hAnsiTheme="minorHAnsi" w:cstheme="minorHAnsi"/>
          <w:color w:val="272B2B"/>
          <w:sz w:val="22"/>
          <w:szCs w:val="22"/>
        </w:rPr>
        <w:t xml:space="preserve">of </w:t>
      </w:r>
      <w:r w:rsidRPr="005631D0">
        <w:rPr>
          <w:rFonts w:asciiTheme="minorHAnsi" w:hAnsiTheme="minorHAnsi" w:cstheme="minorHAnsi"/>
          <w:color w:val="151818"/>
          <w:sz w:val="22"/>
          <w:szCs w:val="22"/>
        </w:rPr>
        <w:t xml:space="preserve">the Ralph M. Brown Act (Government Code </w:t>
      </w:r>
      <w:r w:rsidRPr="005631D0">
        <w:rPr>
          <w:rFonts w:asciiTheme="minorHAnsi" w:hAnsiTheme="minorHAnsi" w:cstheme="minorHAnsi"/>
          <w:color w:val="272B2B"/>
          <w:sz w:val="22"/>
          <w:szCs w:val="22"/>
        </w:rPr>
        <w:t xml:space="preserve">§ </w:t>
      </w:r>
      <w:r w:rsidRPr="005631D0">
        <w:rPr>
          <w:rFonts w:asciiTheme="minorHAnsi" w:hAnsiTheme="minorHAnsi" w:cstheme="minorHAnsi"/>
          <w:color w:val="151818"/>
          <w:sz w:val="22"/>
          <w:szCs w:val="22"/>
        </w:rPr>
        <w:t xml:space="preserve">54950 </w:t>
      </w:r>
      <w:r w:rsidRPr="005631D0">
        <w:rPr>
          <w:rFonts w:asciiTheme="minorHAnsi" w:hAnsiTheme="minorHAnsi" w:cstheme="minorHAnsi"/>
          <w:i/>
          <w:iCs/>
          <w:color w:val="272B2B"/>
          <w:sz w:val="22"/>
          <w:szCs w:val="22"/>
        </w:rPr>
        <w:t xml:space="preserve">et seq.); </w:t>
      </w:r>
      <w:r w:rsidRPr="005631D0">
        <w:rPr>
          <w:rFonts w:asciiTheme="minorHAnsi" w:hAnsiTheme="minorHAnsi" w:cstheme="minorHAnsi"/>
          <w:color w:val="272B2B"/>
          <w:sz w:val="22"/>
          <w:szCs w:val="22"/>
        </w:rPr>
        <w:t>and</w:t>
      </w:r>
    </w:p>
    <w:p w14:paraId="02D6F401" w14:textId="14D29602" w:rsidR="003B3672" w:rsidRPr="005631D0" w:rsidRDefault="003B3672" w:rsidP="005631D0">
      <w:pPr>
        <w:autoSpaceDE w:val="0"/>
        <w:autoSpaceDN w:val="0"/>
        <w:adjustRightInd w:val="0"/>
        <w:spacing w:after="120" w:line="264" w:lineRule="auto"/>
        <w:rPr>
          <w:rFonts w:asciiTheme="minorHAnsi" w:hAnsiTheme="minorHAnsi" w:cstheme="minorHAnsi"/>
          <w:color w:val="151818"/>
          <w:sz w:val="22"/>
          <w:szCs w:val="22"/>
        </w:rPr>
      </w:pPr>
      <w:r w:rsidRPr="005631D0">
        <w:rPr>
          <w:rFonts w:asciiTheme="minorHAnsi" w:hAnsiTheme="minorHAnsi" w:cstheme="minorHAnsi"/>
          <w:b/>
          <w:bCs/>
          <w:color w:val="272B2B"/>
          <w:sz w:val="22"/>
          <w:szCs w:val="22"/>
        </w:rPr>
        <w:t>WHEREAS</w:t>
      </w:r>
      <w:r w:rsidRPr="005631D0">
        <w:rPr>
          <w:rFonts w:asciiTheme="minorHAnsi" w:hAnsiTheme="minorHAnsi" w:cstheme="minorHAnsi"/>
          <w:color w:val="272B2B"/>
          <w:sz w:val="22"/>
          <w:szCs w:val="22"/>
        </w:rPr>
        <w:t xml:space="preserve">, </w:t>
      </w:r>
      <w:r w:rsidRPr="005631D0">
        <w:rPr>
          <w:rFonts w:asciiTheme="minorHAnsi" w:hAnsiTheme="minorHAnsi" w:cstheme="minorHAnsi"/>
          <w:color w:val="151818"/>
          <w:sz w:val="22"/>
          <w:szCs w:val="22"/>
        </w:rPr>
        <w:t xml:space="preserve">due to the </w:t>
      </w:r>
      <w:r w:rsidR="00A4123F">
        <w:rPr>
          <w:rFonts w:asciiTheme="minorHAnsi" w:hAnsiTheme="minorHAnsi" w:cstheme="minorHAnsi"/>
          <w:color w:val="272B2B"/>
          <w:sz w:val="22"/>
          <w:szCs w:val="22"/>
        </w:rPr>
        <w:t xml:space="preserve">COVID-19 </w:t>
      </w:r>
      <w:r w:rsidRPr="005631D0">
        <w:rPr>
          <w:rFonts w:asciiTheme="minorHAnsi" w:hAnsiTheme="minorHAnsi" w:cstheme="minorHAnsi"/>
          <w:color w:val="151818"/>
          <w:sz w:val="22"/>
          <w:szCs w:val="22"/>
        </w:rPr>
        <w:t xml:space="preserve">pandemic, </w:t>
      </w:r>
      <w:r w:rsidRPr="005631D0">
        <w:rPr>
          <w:rFonts w:asciiTheme="minorHAnsi" w:hAnsiTheme="minorHAnsi" w:cstheme="minorHAnsi"/>
          <w:color w:val="272B2B"/>
          <w:sz w:val="22"/>
          <w:szCs w:val="22"/>
        </w:rPr>
        <w:t xml:space="preserve">we </w:t>
      </w:r>
      <w:r w:rsidRPr="005631D0">
        <w:rPr>
          <w:rFonts w:asciiTheme="minorHAnsi" w:hAnsiTheme="minorHAnsi" w:cstheme="minorHAnsi"/>
          <w:color w:val="151818"/>
          <w:sz w:val="22"/>
          <w:szCs w:val="22"/>
        </w:rPr>
        <w:t xml:space="preserve">are in </w:t>
      </w:r>
      <w:r w:rsidRPr="005631D0">
        <w:rPr>
          <w:rFonts w:asciiTheme="minorHAnsi" w:hAnsiTheme="minorHAnsi" w:cstheme="minorHAnsi"/>
          <w:color w:val="272B2B"/>
          <w:sz w:val="22"/>
          <w:szCs w:val="22"/>
        </w:rPr>
        <w:t xml:space="preserve">a state of emergency, as established </w:t>
      </w:r>
      <w:r w:rsidRPr="005631D0">
        <w:rPr>
          <w:rFonts w:asciiTheme="minorHAnsi" w:hAnsiTheme="minorHAnsi" w:cstheme="minorHAnsi"/>
          <w:color w:val="151818"/>
          <w:sz w:val="22"/>
          <w:szCs w:val="22"/>
        </w:rPr>
        <w:t xml:space="preserve">by </w:t>
      </w:r>
      <w:r w:rsidRPr="005631D0">
        <w:rPr>
          <w:rFonts w:asciiTheme="minorHAnsi" w:hAnsiTheme="minorHAnsi" w:cstheme="minorHAnsi"/>
          <w:color w:val="272B2B"/>
          <w:sz w:val="22"/>
          <w:szCs w:val="22"/>
        </w:rPr>
        <w:t xml:space="preserve">the </w:t>
      </w:r>
      <w:r w:rsidRPr="005631D0">
        <w:rPr>
          <w:rFonts w:asciiTheme="minorHAnsi" w:hAnsiTheme="minorHAnsi" w:cstheme="minorHAnsi"/>
          <w:color w:val="151818"/>
          <w:sz w:val="22"/>
          <w:szCs w:val="22"/>
        </w:rPr>
        <w:t xml:space="preserve">Governor on </w:t>
      </w:r>
      <w:r w:rsidRPr="005631D0">
        <w:rPr>
          <w:rFonts w:asciiTheme="minorHAnsi" w:hAnsiTheme="minorHAnsi" w:cstheme="minorHAnsi"/>
          <w:color w:val="272B2B"/>
          <w:sz w:val="22"/>
          <w:szCs w:val="22"/>
        </w:rPr>
        <w:t xml:space="preserve">March 4, 2020 via </w:t>
      </w:r>
      <w:r w:rsidRPr="005631D0">
        <w:rPr>
          <w:rFonts w:asciiTheme="minorHAnsi" w:hAnsiTheme="minorHAnsi" w:cstheme="minorHAnsi"/>
          <w:color w:val="151818"/>
          <w:sz w:val="22"/>
          <w:szCs w:val="22"/>
        </w:rPr>
        <w:t xml:space="preserve">Proclamation, </w:t>
      </w:r>
      <w:r w:rsidR="00A4123F">
        <w:rPr>
          <w:rFonts w:asciiTheme="minorHAnsi" w:hAnsiTheme="minorHAnsi" w:cstheme="minorHAnsi"/>
          <w:color w:val="272B2B"/>
          <w:sz w:val="22"/>
          <w:szCs w:val="22"/>
        </w:rPr>
        <w:t>by</w:t>
      </w:r>
      <w:r w:rsidR="006E3C53">
        <w:rPr>
          <w:rFonts w:asciiTheme="minorHAnsi" w:hAnsiTheme="minorHAnsi" w:cstheme="minorHAnsi"/>
          <w:color w:val="272B2B"/>
          <w:sz w:val="22"/>
          <w:szCs w:val="22"/>
        </w:rPr>
        <w:t xml:space="preserve"> the Plumas County Public Health Agency by</w:t>
      </w:r>
      <w:r w:rsidR="008A5BDB">
        <w:rPr>
          <w:rFonts w:asciiTheme="minorHAnsi" w:hAnsiTheme="minorHAnsi" w:cstheme="minorHAnsi"/>
          <w:color w:val="272B2B"/>
          <w:sz w:val="22"/>
          <w:szCs w:val="22"/>
        </w:rPr>
        <w:t xml:space="preserve"> Resolution #</w:t>
      </w:r>
      <w:r w:rsidR="006E3C53">
        <w:rPr>
          <w:rFonts w:asciiTheme="minorHAnsi" w:hAnsiTheme="minorHAnsi" w:cstheme="minorHAnsi"/>
          <w:color w:val="272B2B"/>
          <w:sz w:val="22"/>
          <w:szCs w:val="22"/>
        </w:rPr>
        <w:t>20-8473</w:t>
      </w:r>
      <w:r w:rsidR="00C442CE">
        <w:rPr>
          <w:rFonts w:asciiTheme="minorHAnsi" w:hAnsiTheme="minorHAnsi" w:cstheme="minorHAnsi"/>
          <w:color w:val="272B2B"/>
          <w:sz w:val="22"/>
          <w:szCs w:val="22"/>
        </w:rPr>
        <w:t xml:space="preserve"> on March 17, 2020</w:t>
      </w:r>
      <w:r w:rsidR="006E3C53">
        <w:rPr>
          <w:rFonts w:asciiTheme="minorHAnsi" w:hAnsiTheme="minorHAnsi" w:cstheme="minorHAnsi"/>
          <w:color w:val="272B2B"/>
          <w:sz w:val="22"/>
          <w:szCs w:val="22"/>
        </w:rPr>
        <w:t xml:space="preserve"> and by </w:t>
      </w:r>
      <w:r w:rsidR="008A5BDB">
        <w:rPr>
          <w:rFonts w:asciiTheme="minorHAnsi" w:hAnsiTheme="minorHAnsi" w:cstheme="minorHAnsi"/>
          <w:color w:val="272B2B"/>
          <w:sz w:val="22"/>
          <w:szCs w:val="22"/>
        </w:rPr>
        <w:t>the Plumas County Board of Supervis</w:t>
      </w:r>
      <w:r w:rsidR="006E3C53">
        <w:rPr>
          <w:rFonts w:asciiTheme="minorHAnsi" w:hAnsiTheme="minorHAnsi" w:cstheme="minorHAnsi"/>
          <w:color w:val="272B2B"/>
          <w:sz w:val="22"/>
          <w:szCs w:val="22"/>
        </w:rPr>
        <w:t>ors by Resolution #20-8474 on March 17, 2020</w:t>
      </w:r>
      <w:r w:rsidRPr="005631D0">
        <w:rPr>
          <w:rFonts w:asciiTheme="minorHAnsi" w:hAnsiTheme="minorHAnsi" w:cstheme="minorHAnsi"/>
          <w:color w:val="151818"/>
          <w:sz w:val="22"/>
          <w:szCs w:val="22"/>
        </w:rPr>
        <w:t>; and</w:t>
      </w:r>
    </w:p>
    <w:p w14:paraId="66C3C7A1" w14:textId="759237EA" w:rsidR="003B3672" w:rsidRPr="005631D0" w:rsidRDefault="003B3672" w:rsidP="005631D0">
      <w:pPr>
        <w:autoSpaceDE w:val="0"/>
        <w:autoSpaceDN w:val="0"/>
        <w:adjustRightInd w:val="0"/>
        <w:spacing w:after="120" w:line="264" w:lineRule="auto"/>
        <w:rPr>
          <w:rFonts w:asciiTheme="minorHAnsi" w:hAnsiTheme="minorHAnsi" w:cstheme="minorHAnsi"/>
          <w:color w:val="272B2B"/>
          <w:sz w:val="22"/>
          <w:szCs w:val="22"/>
        </w:rPr>
      </w:pPr>
      <w:r w:rsidRPr="005631D0">
        <w:rPr>
          <w:rFonts w:asciiTheme="minorHAnsi" w:hAnsiTheme="minorHAnsi" w:cstheme="minorHAnsi"/>
          <w:b/>
          <w:bCs/>
          <w:color w:val="272B2B"/>
          <w:sz w:val="22"/>
          <w:szCs w:val="22"/>
        </w:rPr>
        <w:t>WHEREAS</w:t>
      </w:r>
      <w:r w:rsidRPr="005631D0">
        <w:rPr>
          <w:rFonts w:asciiTheme="minorHAnsi" w:hAnsiTheme="minorHAnsi" w:cstheme="minorHAnsi"/>
          <w:color w:val="272B2B"/>
          <w:sz w:val="22"/>
          <w:szCs w:val="22"/>
        </w:rPr>
        <w:t xml:space="preserve">, on </w:t>
      </w:r>
      <w:r w:rsidRPr="005631D0">
        <w:rPr>
          <w:rFonts w:asciiTheme="minorHAnsi" w:hAnsiTheme="minorHAnsi" w:cstheme="minorHAnsi"/>
          <w:color w:val="151818"/>
          <w:sz w:val="22"/>
          <w:szCs w:val="22"/>
        </w:rPr>
        <w:t>March 19, 2020, the Governor issued E</w:t>
      </w:r>
      <w:r w:rsidRPr="005631D0">
        <w:rPr>
          <w:rFonts w:asciiTheme="minorHAnsi" w:hAnsiTheme="minorHAnsi" w:cstheme="minorHAnsi"/>
          <w:color w:val="3D3F3F"/>
          <w:sz w:val="22"/>
          <w:szCs w:val="22"/>
        </w:rPr>
        <w:t>xec</w:t>
      </w:r>
      <w:r w:rsidRPr="005631D0">
        <w:rPr>
          <w:rFonts w:asciiTheme="minorHAnsi" w:hAnsiTheme="minorHAnsi" w:cstheme="minorHAnsi"/>
          <w:color w:val="151818"/>
          <w:sz w:val="22"/>
          <w:szCs w:val="22"/>
        </w:rPr>
        <w:t>utiv</w:t>
      </w:r>
      <w:r w:rsidRPr="005631D0">
        <w:rPr>
          <w:rFonts w:asciiTheme="minorHAnsi" w:hAnsiTheme="minorHAnsi" w:cstheme="minorHAnsi"/>
          <w:color w:val="3D3F3F"/>
          <w:sz w:val="22"/>
          <w:szCs w:val="22"/>
        </w:rPr>
        <w:t xml:space="preserve">e </w:t>
      </w:r>
      <w:r w:rsidRPr="005631D0">
        <w:rPr>
          <w:rFonts w:asciiTheme="minorHAnsi" w:hAnsiTheme="minorHAnsi" w:cstheme="minorHAnsi"/>
          <w:color w:val="151818"/>
          <w:sz w:val="22"/>
          <w:szCs w:val="22"/>
        </w:rPr>
        <w:t xml:space="preserve">Order N-33-20 directing </w:t>
      </w:r>
      <w:r w:rsidRPr="005631D0">
        <w:rPr>
          <w:rFonts w:asciiTheme="minorHAnsi" w:hAnsiTheme="minorHAnsi" w:cstheme="minorHAnsi"/>
          <w:color w:val="272B2B"/>
          <w:sz w:val="22"/>
          <w:szCs w:val="22"/>
        </w:rPr>
        <w:t xml:space="preserve">all </w:t>
      </w:r>
      <w:r w:rsidRPr="005631D0">
        <w:rPr>
          <w:rFonts w:asciiTheme="minorHAnsi" w:hAnsiTheme="minorHAnsi" w:cstheme="minorHAnsi"/>
          <w:color w:val="151818"/>
          <w:sz w:val="22"/>
          <w:szCs w:val="22"/>
        </w:rPr>
        <w:t xml:space="preserve">individuals living in the </w:t>
      </w:r>
      <w:r w:rsidRPr="005631D0">
        <w:rPr>
          <w:rFonts w:asciiTheme="minorHAnsi" w:hAnsiTheme="minorHAnsi" w:cstheme="minorHAnsi"/>
          <w:color w:val="272B2B"/>
          <w:sz w:val="22"/>
          <w:szCs w:val="22"/>
        </w:rPr>
        <w:t xml:space="preserve">State </w:t>
      </w:r>
      <w:r w:rsidRPr="005631D0">
        <w:rPr>
          <w:rFonts w:asciiTheme="minorHAnsi" w:hAnsiTheme="minorHAnsi" w:cstheme="minorHAnsi"/>
          <w:color w:val="151818"/>
          <w:sz w:val="22"/>
          <w:szCs w:val="22"/>
        </w:rPr>
        <w:t xml:space="preserve">of California to </w:t>
      </w:r>
      <w:r w:rsidRPr="005631D0">
        <w:rPr>
          <w:rFonts w:asciiTheme="minorHAnsi" w:hAnsiTheme="minorHAnsi" w:cstheme="minorHAnsi"/>
          <w:color w:val="272B2B"/>
          <w:sz w:val="22"/>
          <w:szCs w:val="22"/>
        </w:rPr>
        <w:t xml:space="preserve">stay </w:t>
      </w:r>
      <w:r w:rsidRPr="005631D0">
        <w:rPr>
          <w:rFonts w:asciiTheme="minorHAnsi" w:hAnsiTheme="minorHAnsi" w:cstheme="minorHAnsi"/>
          <w:color w:val="151818"/>
          <w:sz w:val="22"/>
          <w:szCs w:val="22"/>
        </w:rPr>
        <w:t xml:space="preserve">home </w:t>
      </w:r>
      <w:r w:rsidRPr="005631D0">
        <w:rPr>
          <w:rFonts w:asciiTheme="minorHAnsi" w:hAnsiTheme="minorHAnsi" w:cstheme="minorHAnsi"/>
          <w:color w:val="272B2B"/>
          <w:sz w:val="22"/>
          <w:szCs w:val="22"/>
        </w:rPr>
        <w:t xml:space="preserve">or at </w:t>
      </w:r>
      <w:r w:rsidRPr="005631D0">
        <w:rPr>
          <w:rFonts w:asciiTheme="minorHAnsi" w:hAnsiTheme="minorHAnsi" w:cstheme="minorHAnsi"/>
          <w:color w:val="151818"/>
          <w:sz w:val="22"/>
          <w:szCs w:val="22"/>
        </w:rPr>
        <w:t xml:space="preserve">their place </w:t>
      </w:r>
      <w:r w:rsidRPr="005631D0">
        <w:rPr>
          <w:rFonts w:asciiTheme="minorHAnsi" w:hAnsiTheme="minorHAnsi" w:cstheme="minorHAnsi"/>
          <w:color w:val="272B2B"/>
          <w:sz w:val="22"/>
          <w:szCs w:val="22"/>
        </w:rPr>
        <w:t xml:space="preserve">of residence, except </w:t>
      </w:r>
      <w:r w:rsidRPr="005631D0">
        <w:rPr>
          <w:rFonts w:asciiTheme="minorHAnsi" w:hAnsiTheme="minorHAnsi" w:cstheme="minorHAnsi"/>
          <w:color w:val="151818"/>
          <w:sz w:val="22"/>
          <w:szCs w:val="22"/>
        </w:rPr>
        <w:t xml:space="preserve">as to maintain </w:t>
      </w:r>
      <w:r w:rsidRPr="005631D0">
        <w:rPr>
          <w:rFonts w:asciiTheme="minorHAnsi" w:hAnsiTheme="minorHAnsi" w:cstheme="minorHAnsi"/>
          <w:color w:val="272B2B"/>
          <w:sz w:val="22"/>
          <w:szCs w:val="22"/>
        </w:rPr>
        <w:t xml:space="preserve">continuity of operations </w:t>
      </w:r>
      <w:r w:rsidRPr="005631D0">
        <w:rPr>
          <w:rFonts w:asciiTheme="minorHAnsi" w:hAnsiTheme="minorHAnsi" w:cstheme="minorHAnsi"/>
          <w:color w:val="151818"/>
          <w:sz w:val="22"/>
          <w:szCs w:val="22"/>
        </w:rPr>
        <w:t xml:space="preserve">of </w:t>
      </w:r>
      <w:r w:rsidRPr="005631D0">
        <w:rPr>
          <w:rFonts w:asciiTheme="minorHAnsi" w:hAnsiTheme="minorHAnsi" w:cstheme="minorHAnsi"/>
          <w:color w:val="272B2B"/>
          <w:sz w:val="22"/>
          <w:szCs w:val="22"/>
        </w:rPr>
        <w:t xml:space="preserve">specified </w:t>
      </w:r>
      <w:r w:rsidRPr="005631D0">
        <w:rPr>
          <w:rFonts w:asciiTheme="minorHAnsi" w:hAnsiTheme="minorHAnsi" w:cstheme="minorHAnsi"/>
          <w:color w:val="151818"/>
          <w:sz w:val="22"/>
          <w:szCs w:val="22"/>
        </w:rPr>
        <w:t>critical infrastructure</w:t>
      </w:r>
      <w:r w:rsidRPr="005631D0">
        <w:rPr>
          <w:rFonts w:asciiTheme="minorHAnsi" w:hAnsiTheme="minorHAnsi" w:cstheme="minorHAnsi"/>
          <w:color w:val="3D3F3F"/>
          <w:sz w:val="22"/>
          <w:szCs w:val="22"/>
        </w:rPr>
        <w:t xml:space="preserve">; </w:t>
      </w:r>
      <w:r w:rsidRPr="005631D0">
        <w:rPr>
          <w:rFonts w:asciiTheme="minorHAnsi" w:hAnsiTheme="minorHAnsi" w:cstheme="minorHAnsi"/>
          <w:color w:val="272B2B"/>
          <w:sz w:val="22"/>
          <w:szCs w:val="22"/>
        </w:rPr>
        <w:t>and</w:t>
      </w:r>
    </w:p>
    <w:p w14:paraId="4D6CDE1D" w14:textId="6253FC15" w:rsidR="003B3672" w:rsidRPr="005631D0" w:rsidRDefault="003B3672" w:rsidP="005631D0">
      <w:pPr>
        <w:autoSpaceDE w:val="0"/>
        <w:autoSpaceDN w:val="0"/>
        <w:adjustRightInd w:val="0"/>
        <w:spacing w:after="120" w:line="264" w:lineRule="auto"/>
        <w:rPr>
          <w:rFonts w:asciiTheme="minorHAnsi" w:hAnsiTheme="minorHAnsi" w:cstheme="minorHAnsi"/>
          <w:color w:val="272B2B"/>
          <w:sz w:val="22"/>
          <w:szCs w:val="22"/>
        </w:rPr>
      </w:pPr>
      <w:r w:rsidRPr="005631D0">
        <w:rPr>
          <w:rFonts w:asciiTheme="minorHAnsi" w:hAnsiTheme="minorHAnsi" w:cstheme="minorHAnsi"/>
          <w:b/>
          <w:bCs/>
          <w:color w:val="151818"/>
          <w:sz w:val="22"/>
          <w:szCs w:val="22"/>
        </w:rPr>
        <w:t>WHEREAS,</w:t>
      </w:r>
      <w:r w:rsidRPr="005631D0">
        <w:rPr>
          <w:rFonts w:asciiTheme="minorHAnsi" w:hAnsiTheme="minorHAnsi" w:cstheme="minorHAnsi"/>
          <w:color w:val="151818"/>
          <w:sz w:val="22"/>
          <w:szCs w:val="22"/>
        </w:rPr>
        <w:t xml:space="preserve"> the Governor identified </w:t>
      </w:r>
      <w:r w:rsidRPr="005631D0">
        <w:rPr>
          <w:rFonts w:asciiTheme="minorHAnsi" w:hAnsiTheme="minorHAnsi" w:cstheme="minorHAnsi"/>
          <w:color w:val="272B2B"/>
          <w:sz w:val="22"/>
          <w:szCs w:val="22"/>
        </w:rPr>
        <w:t xml:space="preserve">a </w:t>
      </w:r>
      <w:r w:rsidRPr="005631D0">
        <w:rPr>
          <w:rFonts w:asciiTheme="minorHAnsi" w:hAnsiTheme="minorHAnsi" w:cstheme="minorHAnsi"/>
          <w:color w:val="151818"/>
          <w:sz w:val="22"/>
          <w:szCs w:val="22"/>
        </w:rPr>
        <w:t xml:space="preserve">list </w:t>
      </w:r>
      <w:r w:rsidRPr="005631D0">
        <w:rPr>
          <w:rFonts w:asciiTheme="minorHAnsi" w:hAnsiTheme="minorHAnsi" w:cstheme="minorHAnsi"/>
          <w:color w:val="272B2B"/>
          <w:sz w:val="22"/>
          <w:szCs w:val="22"/>
        </w:rPr>
        <w:t xml:space="preserve">of Essential </w:t>
      </w:r>
      <w:r w:rsidRPr="005631D0">
        <w:rPr>
          <w:rFonts w:asciiTheme="minorHAnsi" w:hAnsiTheme="minorHAnsi" w:cstheme="minorHAnsi"/>
          <w:color w:val="151818"/>
          <w:sz w:val="22"/>
          <w:szCs w:val="22"/>
        </w:rPr>
        <w:t xml:space="preserve">Critical Infrastructure Workers to help </w:t>
      </w:r>
      <w:r w:rsidRPr="005631D0">
        <w:rPr>
          <w:rFonts w:asciiTheme="minorHAnsi" w:hAnsiTheme="minorHAnsi" w:cstheme="minorHAnsi"/>
          <w:color w:val="272B2B"/>
          <w:sz w:val="22"/>
          <w:szCs w:val="22"/>
        </w:rPr>
        <w:t xml:space="preserve">state, </w:t>
      </w:r>
      <w:r w:rsidRPr="005631D0">
        <w:rPr>
          <w:rFonts w:asciiTheme="minorHAnsi" w:hAnsiTheme="minorHAnsi" w:cstheme="minorHAnsi"/>
          <w:color w:val="151818"/>
          <w:sz w:val="22"/>
          <w:szCs w:val="22"/>
        </w:rPr>
        <w:t>local</w:t>
      </w:r>
      <w:r w:rsidRPr="005631D0">
        <w:rPr>
          <w:rFonts w:asciiTheme="minorHAnsi" w:hAnsiTheme="minorHAnsi" w:cstheme="minorHAnsi"/>
          <w:color w:val="3D3F3F"/>
          <w:sz w:val="22"/>
          <w:szCs w:val="22"/>
        </w:rPr>
        <w:t xml:space="preserve">, </w:t>
      </w:r>
      <w:r w:rsidRPr="005631D0">
        <w:rPr>
          <w:rFonts w:asciiTheme="minorHAnsi" w:hAnsiTheme="minorHAnsi" w:cstheme="minorHAnsi"/>
          <w:color w:val="151818"/>
          <w:sz w:val="22"/>
          <w:szCs w:val="22"/>
        </w:rPr>
        <w:t xml:space="preserve">tribal </w:t>
      </w:r>
      <w:r w:rsidRPr="005631D0">
        <w:rPr>
          <w:rFonts w:asciiTheme="minorHAnsi" w:hAnsiTheme="minorHAnsi" w:cstheme="minorHAnsi"/>
          <w:color w:val="272B2B"/>
          <w:sz w:val="22"/>
          <w:szCs w:val="22"/>
        </w:rPr>
        <w:t xml:space="preserve">and </w:t>
      </w:r>
      <w:r w:rsidRPr="005631D0">
        <w:rPr>
          <w:rFonts w:asciiTheme="minorHAnsi" w:hAnsiTheme="minorHAnsi" w:cstheme="minorHAnsi"/>
          <w:color w:val="151818"/>
          <w:sz w:val="22"/>
          <w:szCs w:val="22"/>
        </w:rPr>
        <w:t xml:space="preserve">industry </w:t>
      </w:r>
      <w:r w:rsidRPr="005631D0">
        <w:rPr>
          <w:rFonts w:asciiTheme="minorHAnsi" w:hAnsiTheme="minorHAnsi" w:cstheme="minorHAnsi"/>
          <w:color w:val="272B2B"/>
          <w:sz w:val="22"/>
          <w:szCs w:val="22"/>
        </w:rPr>
        <w:t xml:space="preserve">partners </w:t>
      </w:r>
      <w:r w:rsidRPr="005631D0">
        <w:rPr>
          <w:rFonts w:asciiTheme="minorHAnsi" w:hAnsiTheme="minorHAnsi" w:cstheme="minorHAnsi"/>
          <w:color w:val="151818"/>
          <w:sz w:val="22"/>
          <w:szCs w:val="22"/>
        </w:rPr>
        <w:t xml:space="preserve">as they </w:t>
      </w:r>
      <w:r w:rsidRPr="005631D0">
        <w:rPr>
          <w:rFonts w:asciiTheme="minorHAnsi" w:hAnsiTheme="minorHAnsi" w:cstheme="minorHAnsi"/>
          <w:color w:val="272B2B"/>
          <w:sz w:val="22"/>
          <w:szCs w:val="22"/>
        </w:rPr>
        <w:t xml:space="preserve">work </w:t>
      </w:r>
      <w:r w:rsidRPr="005631D0">
        <w:rPr>
          <w:rFonts w:asciiTheme="minorHAnsi" w:hAnsiTheme="minorHAnsi" w:cstheme="minorHAnsi"/>
          <w:color w:val="151818"/>
          <w:sz w:val="22"/>
          <w:szCs w:val="22"/>
        </w:rPr>
        <w:t xml:space="preserve">to protect </w:t>
      </w:r>
      <w:r w:rsidRPr="005631D0">
        <w:rPr>
          <w:rFonts w:asciiTheme="minorHAnsi" w:hAnsiTheme="minorHAnsi" w:cstheme="minorHAnsi"/>
          <w:color w:val="272B2B"/>
          <w:sz w:val="22"/>
          <w:szCs w:val="22"/>
        </w:rPr>
        <w:t xml:space="preserve">communities. </w:t>
      </w:r>
      <w:r w:rsidRPr="005631D0">
        <w:rPr>
          <w:rFonts w:asciiTheme="minorHAnsi" w:hAnsiTheme="minorHAnsi" w:cstheme="minorHAnsi"/>
          <w:color w:val="151818"/>
          <w:sz w:val="22"/>
          <w:szCs w:val="22"/>
        </w:rPr>
        <w:t xml:space="preserve">This list includes critical </w:t>
      </w:r>
      <w:r w:rsidRPr="005631D0">
        <w:rPr>
          <w:rFonts w:asciiTheme="minorHAnsi" w:hAnsiTheme="minorHAnsi" w:cstheme="minorHAnsi"/>
          <w:color w:val="272B2B"/>
          <w:sz w:val="22"/>
          <w:szCs w:val="22"/>
        </w:rPr>
        <w:t>government workers and</w:t>
      </w:r>
      <w:r w:rsidR="005631D0">
        <w:rPr>
          <w:rFonts w:asciiTheme="minorHAnsi" w:hAnsiTheme="minorHAnsi" w:cstheme="minorHAnsi"/>
          <w:color w:val="272B2B"/>
          <w:sz w:val="22"/>
          <w:szCs w:val="22"/>
        </w:rPr>
        <w:t xml:space="preserve"> </w:t>
      </w:r>
      <w:r w:rsidRPr="005631D0">
        <w:rPr>
          <w:rFonts w:asciiTheme="minorHAnsi" w:hAnsiTheme="minorHAnsi" w:cstheme="minorHAnsi"/>
          <w:color w:val="151818"/>
          <w:sz w:val="22"/>
          <w:szCs w:val="22"/>
        </w:rPr>
        <w:t xml:space="preserve">identifies </w:t>
      </w:r>
      <w:r w:rsidR="006E3C53">
        <w:rPr>
          <w:rFonts w:asciiTheme="minorHAnsi" w:hAnsiTheme="minorHAnsi" w:cstheme="minorHAnsi"/>
          <w:color w:val="272B2B"/>
          <w:sz w:val="22"/>
          <w:szCs w:val="22"/>
        </w:rPr>
        <w:t xml:space="preserve">water and wastewater </w:t>
      </w:r>
      <w:r w:rsidRPr="005631D0">
        <w:rPr>
          <w:rFonts w:asciiTheme="minorHAnsi" w:hAnsiTheme="minorHAnsi" w:cstheme="minorHAnsi"/>
          <w:color w:val="272B2B"/>
          <w:sz w:val="22"/>
          <w:szCs w:val="22"/>
        </w:rPr>
        <w:t xml:space="preserve">and </w:t>
      </w:r>
      <w:r w:rsidRPr="005631D0">
        <w:rPr>
          <w:rFonts w:asciiTheme="minorHAnsi" w:hAnsiTheme="minorHAnsi" w:cstheme="minorHAnsi"/>
          <w:color w:val="151818"/>
          <w:sz w:val="22"/>
          <w:szCs w:val="22"/>
        </w:rPr>
        <w:t xml:space="preserve">other </w:t>
      </w:r>
      <w:r w:rsidRPr="005631D0">
        <w:rPr>
          <w:rFonts w:asciiTheme="minorHAnsi" w:hAnsiTheme="minorHAnsi" w:cstheme="minorHAnsi"/>
          <w:color w:val="272B2B"/>
          <w:sz w:val="22"/>
          <w:szCs w:val="22"/>
        </w:rPr>
        <w:t xml:space="preserve">service </w:t>
      </w:r>
      <w:r w:rsidRPr="005631D0">
        <w:rPr>
          <w:rFonts w:asciiTheme="minorHAnsi" w:hAnsiTheme="minorHAnsi" w:cstheme="minorHAnsi"/>
          <w:color w:val="151818"/>
          <w:sz w:val="22"/>
          <w:szCs w:val="22"/>
        </w:rPr>
        <w:t xml:space="preserve">providers </w:t>
      </w:r>
      <w:r w:rsidRPr="005631D0">
        <w:rPr>
          <w:rFonts w:asciiTheme="minorHAnsi" w:hAnsiTheme="minorHAnsi" w:cstheme="minorHAnsi"/>
          <w:color w:val="272B2B"/>
          <w:sz w:val="22"/>
          <w:szCs w:val="22"/>
        </w:rPr>
        <w:t xml:space="preserve">as necessary </w:t>
      </w:r>
      <w:r w:rsidRPr="005631D0">
        <w:rPr>
          <w:rFonts w:asciiTheme="minorHAnsi" w:hAnsiTheme="minorHAnsi" w:cstheme="minorHAnsi"/>
          <w:color w:val="151818"/>
          <w:sz w:val="22"/>
          <w:szCs w:val="22"/>
        </w:rPr>
        <w:t xml:space="preserve">to maintain </w:t>
      </w:r>
      <w:r w:rsidRPr="005631D0">
        <w:rPr>
          <w:rFonts w:asciiTheme="minorHAnsi" w:hAnsiTheme="minorHAnsi" w:cstheme="minorHAnsi"/>
          <w:color w:val="272B2B"/>
          <w:sz w:val="22"/>
          <w:szCs w:val="22"/>
        </w:rPr>
        <w:t xml:space="preserve">safety </w:t>
      </w:r>
      <w:r w:rsidRPr="005631D0">
        <w:rPr>
          <w:rFonts w:asciiTheme="minorHAnsi" w:hAnsiTheme="minorHAnsi" w:cstheme="minorHAnsi"/>
          <w:color w:val="151818"/>
          <w:sz w:val="22"/>
          <w:szCs w:val="22"/>
        </w:rPr>
        <w:t xml:space="preserve">and </w:t>
      </w:r>
      <w:r w:rsidRPr="005631D0">
        <w:rPr>
          <w:rFonts w:asciiTheme="minorHAnsi" w:hAnsiTheme="minorHAnsi" w:cstheme="minorHAnsi"/>
          <w:color w:val="272B2B"/>
          <w:sz w:val="22"/>
          <w:szCs w:val="22"/>
        </w:rPr>
        <w:t xml:space="preserve">sanitation; </w:t>
      </w:r>
      <w:r w:rsidRPr="005631D0">
        <w:rPr>
          <w:rFonts w:asciiTheme="minorHAnsi" w:hAnsiTheme="minorHAnsi" w:cstheme="minorHAnsi"/>
          <w:color w:val="151818"/>
          <w:sz w:val="22"/>
          <w:szCs w:val="22"/>
        </w:rPr>
        <w:t>and</w:t>
      </w:r>
    </w:p>
    <w:p w14:paraId="403CC0C6" w14:textId="2EE65E0B" w:rsidR="003B3672" w:rsidRPr="005631D0" w:rsidRDefault="003B3672" w:rsidP="005631D0">
      <w:pPr>
        <w:autoSpaceDE w:val="0"/>
        <w:autoSpaceDN w:val="0"/>
        <w:adjustRightInd w:val="0"/>
        <w:spacing w:after="120" w:line="264" w:lineRule="auto"/>
        <w:rPr>
          <w:rFonts w:asciiTheme="minorHAnsi" w:hAnsiTheme="minorHAnsi" w:cstheme="minorHAnsi"/>
          <w:color w:val="272B2B"/>
          <w:sz w:val="22"/>
          <w:szCs w:val="22"/>
        </w:rPr>
      </w:pPr>
      <w:r w:rsidRPr="005631D0">
        <w:rPr>
          <w:rFonts w:asciiTheme="minorHAnsi" w:hAnsiTheme="minorHAnsi" w:cstheme="minorHAnsi"/>
          <w:b/>
          <w:bCs/>
          <w:color w:val="151818"/>
          <w:sz w:val="22"/>
          <w:szCs w:val="22"/>
        </w:rPr>
        <w:t>WHEREAS,</w:t>
      </w:r>
      <w:r w:rsidRPr="005631D0">
        <w:rPr>
          <w:rFonts w:asciiTheme="minorHAnsi" w:hAnsiTheme="minorHAnsi" w:cstheme="minorHAnsi"/>
          <w:color w:val="151818"/>
          <w:sz w:val="22"/>
          <w:szCs w:val="22"/>
        </w:rPr>
        <w:t xml:space="preserve"> on March 1</w:t>
      </w:r>
      <w:r w:rsidR="006E3C53">
        <w:rPr>
          <w:rFonts w:asciiTheme="minorHAnsi" w:hAnsiTheme="minorHAnsi" w:cstheme="minorHAnsi"/>
          <w:color w:val="151818"/>
          <w:sz w:val="22"/>
          <w:szCs w:val="22"/>
        </w:rPr>
        <w:t>7</w:t>
      </w:r>
      <w:r w:rsidRPr="005631D0">
        <w:rPr>
          <w:rFonts w:asciiTheme="minorHAnsi" w:hAnsiTheme="minorHAnsi" w:cstheme="minorHAnsi"/>
          <w:color w:val="151818"/>
          <w:sz w:val="22"/>
          <w:szCs w:val="22"/>
        </w:rPr>
        <w:t xml:space="preserve">, </w:t>
      </w:r>
      <w:r w:rsidRPr="005631D0">
        <w:rPr>
          <w:rFonts w:asciiTheme="minorHAnsi" w:hAnsiTheme="minorHAnsi" w:cstheme="minorHAnsi"/>
          <w:color w:val="272B2B"/>
          <w:sz w:val="22"/>
          <w:szCs w:val="22"/>
        </w:rPr>
        <w:t xml:space="preserve">2020, the </w:t>
      </w:r>
      <w:r w:rsidRPr="005631D0">
        <w:rPr>
          <w:rFonts w:asciiTheme="minorHAnsi" w:hAnsiTheme="minorHAnsi" w:cstheme="minorHAnsi"/>
          <w:color w:val="151818"/>
          <w:sz w:val="22"/>
          <w:szCs w:val="22"/>
        </w:rPr>
        <w:t>Di</w:t>
      </w:r>
      <w:r w:rsidRPr="005631D0">
        <w:rPr>
          <w:rFonts w:asciiTheme="minorHAnsi" w:hAnsiTheme="minorHAnsi" w:cstheme="minorHAnsi"/>
          <w:color w:val="3D3F3F"/>
          <w:sz w:val="22"/>
          <w:szCs w:val="22"/>
        </w:rPr>
        <w:t>s</w:t>
      </w:r>
      <w:r w:rsidRPr="005631D0">
        <w:rPr>
          <w:rFonts w:asciiTheme="minorHAnsi" w:hAnsiTheme="minorHAnsi" w:cstheme="minorHAnsi"/>
          <w:color w:val="151818"/>
          <w:sz w:val="22"/>
          <w:szCs w:val="22"/>
        </w:rPr>
        <w:t>trict Manager promul</w:t>
      </w:r>
      <w:r w:rsidRPr="005631D0">
        <w:rPr>
          <w:rFonts w:asciiTheme="minorHAnsi" w:hAnsiTheme="minorHAnsi" w:cstheme="minorHAnsi"/>
          <w:color w:val="3D3F3F"/>
          <w:sz w:val="22"/>
          <w:szCs w:val="22"/>
        </w:rPr>
        <w:t>g</w:t>
      </w:r>
      <w:r w:rsidRPr="005631D0">
        <w:rPr>
          <w:rFonts w:asciiTheme="minorHAnsi" w:hAnsiTheme="minorHAnsi" w:cstheme="minorHAnsi"/>
          <w:color w:val="151818"/>
          <w:sz w:val="22"/>
          <w:szCs w:val="22"/>
        </w:rPr>
        <w:t xml:space="preserve">ated certain rules </w:t>
      </w:r>
      <w:r w:rsidRPr="005631D0">
        <w:rPr>
          <w:rFonts w:asciiTheme="minorHAnsi" w:hAnsiTheme="minorHAnsi" w:cstheme="minorHAnsi"/>
          <w:color w:val="272B2B"/>
          <w:sz w:val="22"/>
          <w:szCs w:val="22"/>
        </w:rPr>
        <w:t xml:space="preserve">and </w:t>
      </w:r>
      <w:r w:rsidRPr="005631D0">
        <w:rPr>
          <w:rFonts w:asciiTheme="minorHAnsi" w:hAnsiTheme="minorHAnsi" w:cstheme="minorHAnsi"/>
          <w:color w:val="151818"/>
          <w:sz w:val="22"/>
          <w:szCs w:val="22"/>
        </w:rPr>
        <w:t>orders establishin</w:t>
      </w:r>
      <w:r w:rsidRPr="005631D0">
        <w:rPr>
          <w:rFonts w:asciiTheme="minorHAnsi" w:hAnsiTheme="minorHAnsi" w:cstheme="minorHAnsi"/>
          <w:color w:val="3D3F3F"/>
          <w:sz w:val="22"/>
          <w:szCs w:val="22"/>
        </w:rPr>
        <w:t xml:space="preserve">g </w:t>
      </w:r>
      <w:r w:rsidRPr="005631D0">
        <w:rPr>
          <w:rFonts w:asciiTheme="minorHAnsi" w:hAnsiTheme="minorHAnsi" w:cstheme="minorHAnsi"/>
          <w:color w:val="151818"/>
          <w:sz w:val="22"/>
          <w:szCs w:val="22"/>
        </w:rPr>
        <w:t xml:space="preserve">alternative </w:t>
      </w:r>
      <w:r w:rsidRPr="005631D0">
        <w:rPr>
          <w:rFonts w:asciiTheme="minorHAnsi" w:hAnsiTheme="minorHAnsi" w:cstheme="minorHAnsi"/>
          <w:color w:val="272B2B"/>
          <w:sz w:val="22"/>
          <w:szCs w:val="22"/>
        </w:rPr>
        <w:t xml:space="preserve">staffing </w:t>
      </w:r>
      <w:r w:rsidRPr="005631D0">
        <w:rPr>
          <w:rFonts w:asciiTheme="minorHAnsi" w:hAnsiTheme="minorHAnsi" w:cstheme="minorHAnsi"/>
          <w:color w:val="151818"/>
          <w:sz w:val="22"/>
          <w:szCs w:val="22"/>
        </w:rPr>
        <w:t xml:space="preserve">levels, temporarily </w:t>
      </w:r>
      <w:r w:rsidRPr="005631D0">
        <w:rPr>
          <w:rFonts w:asciiTheme="minorHAnsi" w:hAnsiTheme="minorHAnsi" w:cstheme="minorHAnsi"/>
          <w:color w:val="272B2B"/>
          <w:sz w:val="22"/>
          <w:szCs w:val="22"/>
        </w:rPr>
        <w:t xml:space="preserve">closing </w:t>
      </w:r>
      <w:r w:rsidRPr="005631D0">
        <w:rPr>
          <w:rFonts w:asciiTheme="minorHAnsi" w:hAnsiTheme="minorHAnsi" w:cstheme="minorHAnsi"/>
          <w:color w:val="151818"/>
          <w:sz w:val="22"/>
          <w:szCs w:val="22"/>
        </w:rPr>
        <w:t xml:space="preserve">District </w:t>
      </w:r>
      <w:r w:rsidRPr="005631D0">
        <w:rPr>
          <w:rFonts w:asciiTheme="minorHAnsi" w:hAnsiTheme="minorHAnsi" w:cstheme="minorHAnsi"/>
          <w:color w:val="272B2B"/>
          <w:sz w:val="22"/>
          <w:szCs w:val="22"/>
        </w:rPr>
        <w:t xml:space="preserve">facilities </w:t>
      </w:r>
      <w:r w:rsidRPr="005631D0">
        <w:rPr>
          <w:rFonts w:asciiTheme="minorHAnsi" w:hAnsiTheme="minorHAnsi" w:cstheme="minorHAnsi"/>
          <w:color w:val="151818"/>
          <w:sz w:val="22"/>
          <w:szCs w:val="22"/>
        </w:rPr>
        <w:t xml:space="preserve">to the </w:t>
      </w:r>
      <w:r w:rsidRPr="005631D0">
        <w:rPr>
          <w:rFonts w:asciiTheme="minorHAnsi" w:hAnsiTheme="minorHAnsi" w:cstheme="minorHAnsi"/>
          <w:color w:val="272B2B"/>
          <w:sz w:val="22"/>
          <w:szCs w:val="22"/>
        </w:rPr>
        <w:t xml:space="preserve">public, and altering </w:t>
      </w:r>
      <w:r w:rsidRPr="005631D0">
        <w:rPr>
          <w:rFonts w:asciiTheme="minorHAnsi" w:hAnsiTheme="minorHAnsi" w:cstheme="minorHAnsi"/>
          <w:color w:val="151818"/>
          <w:sz w:val="22"/>
          <w:szCs w:val="22"/>
        </w:rPr>
        <w:t xml:space="preserve">the public </w:t>
      </w:r>
      <w:r w:rsidRPr="005631D0">
        <w:rPr>
          <w:rFonts w:asciiTheme="minorHAnsi" w:hAnsiTheme="minorHAnsi" w:cstheme="minorHAnsi"/>
          <w:color w:val="272B2B"/>
          <w:sz w:val="22"/>
          <w:szCs w:val="22"/>
        </w:rPr>
        <w:t xml:space="preserve">services </w:t>
      </w:r>
      <w:r w:rsidRPr="005631D0">
        <w:rPr>
          <w:rFonts w:asciiTheme="minorHAnsi" w:hAnsiTheme="minorHAnsi" w:cstheme="minorHAnsi"/>
          <w:color w:val="151818"/>
          <w:sz w:val="22"/>
          <w:szCs w:val="22"/>
        </w:rPr>
        <w:t xml:space="preserve">provided in order to </w:t>
      </w:r>
      <w:r w:rsidRPr="005631D0">
        <w:rPr>
          <w:rFonts w:asciiTheme="minorHAnsi" w:hAnsiTheme="minorHAnsi" w:cstheme="minorHAnsi"/>
          <w:color w:val="272B2B"/>
          <w:sz w:val="22"/>
          <w:szCs w:val="22"/>
        </w:rPr>
        <w:t xml:space="preserve">ensure social </w:t>
      </w:r>
      <w:r w:rsidRPr="005631D0">
        <w:rPr>
          <w:rFonts w:asciiTheme="minorHAnsi" w:hAnsiTheme="minorHAnsi" w:cstheme="minorHAnsi"/>
          <w:color w:val="151818"/>
          <w:sz w:val="22"/>
          <w:szCs w:val="22"/>
        </w:rPr>
        <w:t xml:space="preserve">distancing </w:t>
      </w:r>
      <w:r w:rsidRPr="005631D0">
        <w:rPr>
          <w:rFonts w:asciiTheme="minorHAnsi" w:hAnsiTheme="minorHAnsi" w:cstheme="minorHAnsi"/>
          <w:color w:val="272B2B"/>
          <w:sz w:val="22"/>
          <w:szCs w:val="22"/>
        </w:rPr>
        <w:t xml:space="preserve">and </w:t>
      </w:r>
      <w:r w:rsidRPr="005631D0">
        <w:rPr>
          <w:rFonts w:asciiTheme="minorHAnsi" w:hAnsiTheme="minorHAnsi" w:cstheme="minorHAnsi"/>
          <w:color w:val="151818"/>
          <w:sz w:val="22"/>
          <w:szCs w:val="22"/>
        </w:rPr>
        <w:t xml:space="preserve">protect the life and property </w:t>
      </w:r>
      <w:r w:rsidRPr="005631D0">
        <w:rPr>
          <w:rFonts w:asciiTheme="minorHAnsi" w:hAnsiTheme="minorHAnsi" w:cstheme="minorHAnsi"/>
          <w:color w:val="272B2B"/>
          <w:sz w:val="22"/>
          <w:szCs w:val="22"/>
        </w:rPr>
        <w:t xml:space="preserve">of </w:t>
      </w:r>
      <w:r w:rsidRPr="005631D0">
        <w:rPr>
          <w:rFonts w:asciiTheme="minorHAnsi" w:hAnsiTheme="minorHAnsi" w:cstheme="minorHAnsi"/>
          <w:color w:val="151818"/>
          <w:sz w:val="22"/>
          <w:szCs w:val="22"/>
        </w:rPr>
        <w:t xml:space="preserve">the District, its employees, and the residents </w:t>
      </w:r>
      <w:r w:rsidRPr="005631D0">
        <w:rPr>
          <w:rFonts w:asciiTheme="minorHAnsi" w:hAnsiTheme="minorHAnsi" w:cstheme="minorHAnsi"/>
          <w:color w:val="272B2B"/>
          <w:sz w:val="22"/>
          <w:szCs w:val="22"/>
        </w:rPr>
        <w:t>of</w:t>
      </w:r>
      <w:r w:rsidR="006E3C53">
        <w:rPr>
          <w:rFonts w:asciiTheme="minorHAnsi" w:hAnsiTheme="minorHAnsi" w:cstheme="minorHAnsi"/>
          <w:color w:val="272B2B"/>
          <w:sz w:val="22"/>
          <w:szCs w:val="22"/>
        </w:rPr>
        <w:t xml:space="preserve"> Plumas County</w:t>
      </w:r>
      <w:r w:rsidRPr="005631D0">
        <w:rPr>
          <w:rFonts w:asciiTheme="minorHAnsi" w:hAnsiTheme="minorHAnsi" w:cstheme="minorHAnsi"/>
          <w:color w:val="151818"/>
          <w:sz w:val="22"/>
          <w:szCs w:val="22"/>
        </w:rPr>
        <w:t xml:space="preserve">; </w:t>
      </w:r>
      <w:r w:rsidRPr="005631D0">
        <w:rPr>
          <w:rFonts w:asciiTheme="minorHAnsi" w:hAnsiTheme="minorHAnsi" w:cstheme="minorHAnsi"/>
          <w:color w:val="272B2B"/>
          <w:sz w:val="22"/>
          <w:szCs w:val="22"/>
        </w:rPr>
        <w:t>and</w:t>
      </w:r>
    </w:p>
    <w:p w14:paraId="543A77D0" w14:textId="584B6722" w:rsidR="003B3672" w:rsidRPr="005631D0" w:rsidRDefault="003B3672" w:rsidP="005631D0">
      <w:pPr>
        <w:autoSpaceDE w:val="0"/>
        <w:autoSpaceDN w:val="0"/>
        <w:adjustRightInd w:val="0"/>
        <w:spacing w:after="120" w:line="264" w:lineRule="auto"/>
        <w:rPr>
          <w:rFonts w:asciiTheme="minorHAnsi" w:hAnsiTheme="minorHAnsi" w:cstheme="minorHAnsi"/>
          <w:color w:val="272B2B"/>
          <w:sz w:val="22"/>
          <w:szCs w:val="22"/>
        </w:rPr>
      </w:pPr>
      <w:r w:rsidRPr="005631D0">
        <w:rPr>
          <w:rFonts w:asciiTheme="minorHAnsi" w:hAnsiTheme="minorHAnsi" w:cstheme="minorHAnsi"/>
          <w:b/>
          <w:bCs/>
          <w:color w:val="151818"/>
          <w:sz w:val="22"/>
          <w:szCs w:val="22"/>
        </w:rPr>
        <w:t>WHEREAS</w:t>
      </w:r>
      <w:r w:rsidRPr="005631D0">
        <w:rPr>
          <w:rFonts w:asciiTheme="minorHAnsi" w:hAnsiTheme="minorHAnsi" w:cstheme="minorHAnsi"/>
          <w:color w:val="151818"/>
          <w:sz w:val="22"/>
          <w:szCs w:val="22"/>
        </w:rPr>
        <w:t xml:space="preserve">, it is necessary to </w:t>
      </w:r>
      <w:r w:rsidRPr="005631D0">
        <w:rPr>
          <w:rFonts w:asciiTheme="minorHAnsi" w:hAnsiTheme="minorHAnsi" w:cstheme="minorHAnsi"/>
          <w:color w:val="272B2B"/>
          <w:sz w:val="22"/>
          <w:szCs w:val="22"/>
        </w:rPr>
        <w:t xml:space="preserve">continue </w:t>
      </w:r>
      <w:r w:rsidRPr="005631D0">
        <w:rPr>
          <w:rFonts w:asciiTheme="minorHAnsi" w:hAnsiTheme="minorHAnsi" w:cstheme="minorHAnsi"/>
          <w:color w:val="151818"/>
          <w:sz w:val="22"/>
          <w:szCs w:val="22"/>
        </w:rPr>
        <w:t>to have meeting</w:t>
      </w:r>
      <w:r w:rsidRPr="005631D0">
        <w:rPr>
          <w:rFonts w:asciiTheme="minorHAnsi" w:hAnsiTheme="minorHAnsi" w:cstheme="minorHAnsi"/>
          <w:color w:val="3D3F3F"/>
          <w:sz w:val="22"/>
          <w:szCs w:val="22"/>
        </w:rPr>
        <w:t xml:space="preserve">s </w:t>
      </w:r>
      <w:r w:rsidRPr="005631D0">
        <w:rPr>
          <w:rFonts w:asciiTheme="minorHAnsi" w:hAnsiTheme="minorHAnsi" w:cstheme="minorHAnsi"/>
          <w:color w:val="272B2B"/>
          <w:sz w:val="22"/>
          <w:szCs w:val="22"/>
        </w:rPr>
        <w:t xml:space="preserve">of </w:t>
      </w:r>
      <w:r w:rsidRPr="005631D0">
        <w:rPr>
          <w:rFonts w:asciiTheme="minorHAnsi" w:hAnsiTheme="minorHAnsi" w:cstheme="minorHAnsi"/>
          <w:color w:val="151818"/>
          <w:sz w:val="22"/>
          <w:szCs w:val="22"/>
        </w:rPr>
        <w:t xml:space="preserve">the </w:t>
      </w:r>
      <w:r w:rsidRPr="005631D0">
        <w:rPr>
          <w:rFonts w:asciiTheme="minorHAnsi" w:hAnsiTheme="minorHAnsi" w:cstheme="minorHAnsi"/>
          <w:color w:val="272B2B"/>
          <w:sz w:val="22"/>
          <w:szCs w:val="22"/>
        </w:rPr>
        <w:t xml:space="preserve">various </w:t>
      </w:r>
      <w:r w:rsidRPr="005631D0">
        <w:rPr>
          <w:rFonts w:asciiTheme="minorHAnsi" w:hAnsiTheme="minorHAnsi" w:cstheme="minorHAnsi"/>
          <w:color w:val="151818"/>
          <w:sz w:val="22"/>
          <w:szCs w:val="22"/>
        </w:rPr>
        <w:t xml:space="preserve">legislative bodies of the District in </w:t>
      </w:r>
      <w:r w:rsidRPr="005631D0">
        <w:rPr>
          <w:rFonts w:asciiTheme="minorHAnsi" w:hAnsiTheme="minorHAnsi" w:cstheme="minorHAnsi"/>
          <w:color w:val="272B2B"/>
          <w:sz w:val="22"/>
          <w:szCs w:val="22"/>
        </w:rPr>
        <w:t xml:space="preserve">order </w:t>
      </w:r>
      <w:r w:rsidRPr="005631D0">
        <w:rPr>
          <w:rFonts w:asciiTheme="minorHAnsi" w:hAnsiTheme="minorHAnsi" w:cstheme="minorHAnsi"/>
          <w:color w:val="151818"/>
          <w:sz w:val="22"/>
          <w:szCs w:val="22"/>
        </w:rPr>
        <w:t xml:space="preserve">to maintain the </w:t>
      </w:r>
      <w:r w:rsidRPr="005631D0">
        <w:rPr>
          <w:rFonts w:asciiTheme="minorHAnsi" w:hAnsiTheme="minorHAnsi" w:cstheme="minorHAnsi"/>
          <w:color w:val="272B2B"/>
          <w:sz w:val="22"/>
          <w:szCs w:val="22"/>
        </w:rPr>
        <w:t xml:space="preserve">critical </w:t>
      </w:r>
      <w:r w:rsidRPr="005631D0">
        <w:rPr>
          <w:rFonts w:asciiTheme="minorHAnsi" w:hAnsiTheme="minorHAnsi" w:cstheme="minorHAnsi"/>
          <w:color w:val="151818"/>
          <w:sz w:val="22"/>
          <w:szCs w:val="22"/>
        </w:rPr>
        <w:t xml:space="preserve">public health </w:t>
      </w:r>
      <w:r w:rsidRPr="005631D0">
        <w:rPr>
          <w:rFonts w:asciiTheme="minorHAnsi" w:hAnsiTheme="minorHAnsi" w:cstheme="minorHAnsi"/>
          <w:color w:val="272B2B"/>
          <w:sz w:val="22"/>
          <w:szCs w:val="22"/>
        </w:rPr>
        <w:t xml:space="preserve">and </w:t>
      </w:r>
      <w:r w:rsidRPr="005631D0">
        <w:rPr>
          <w:rFonts w:asciiTheme="minorHAnsi" w:hAnsiTheme="minorHAnsi" w:cstheme="minorHAnsi"/>
          <w:color w:val="3D3F3F"/>
          <w:sz w:val="22"/>
          <w:szCs w:val="22"/>
        </w:rPr>
        <w:t>sa</w:t>
      </w:r>
      <w:r w:rsidRPr="005631D0">
        <w:rPr>
          <w:rFonts w:asciiTheme="minorHAnsi" w:hAnsiTheme="minorHAnsi" w:cstheme="minorHAnsi"/>
          <w:color w:val="151818"/>
          <w:sz w:val="22"/>
          <w:szCs w:val="22"/>
        </w:rPr>
        <w:t xml:space="preserve">fety </w:t>
      </w:r>
      <w:r w:rsidRPr="005631D0">
        <w:rPr>
          <w:rFonts w:asciiTheme="minorHAnsi" w:hAnsiTheme="minorHAnsi" w:cstheme="minorHAnsi"/>
          <w:color w:val="272B2B"/>
          <w:sz w:val="22"/>
          <w:szCs w:val="22"/>
        </w:rPr>
        <w:t xml:space="preserve">services and operations </w:t>
      </w:r>
      <w:r w:rsidRPr="005631D0">
        <w:rPr>
          <w:rFonts w:asciiTheme="minorHAnsi" w:hAnsiTheme="minorHAnsi" w:cstheme="minorHAnsi"/>
          <w:color w:val="151818"/>
          <w:sz w:val="22"/>
          <w:szCs w:val="22"/>
        </w:rPr>
        <w:t xml:space="preserve">provided; </w:t>
      </w:r>
      <w:r w:rsidRPr="005631D0">
        <w:rPr>
          <w:rFonts w:asciiTheme="minorHAnsi" w:hAnsiTheme="minorHAnsi" w:cstheme="minorHAnsi"/>
          <w:color w:val="272B2B"/>
          <w:sz w:val="22"/>
          <w:szCs w:val="22"/>
        </w:rPr>
        <w:t>and</w:t>
      </w:r>
    </w:p>
    <w:p w14:paraId="397B3FAD" w14:textId="7A55CD52" w:rsidR="003B3672" w:rsidRPr="005631D0" w:rsidRDefault="003B3672" w:rsidP="005631D0">
      <w:pPr>
        <w:autoSpaceDE w:val="0"/>
        <w:autoSpaceDN w:val="0"/>
        <w:adjustRightInd w:val="0"/>
        <w:spacing w:after="120" w:line="264" w:lineRule="auto"/>
        <w:rPr>
          <w:rFonts w:asciiTheme="minorHAnsi" w:hAnsiTheme="minorHAnsi" w:cstheme="minorHAnsi"/>
          <w:color w:val="272B2B"/>
          <w:sz w:val="22"/>
          <w:szCs w:val="22"/>
        </w:rPr>
      </w:pPr>
      <w:r w:rsidRPr="005631D0">
        <w:rPr>
          <w:rFonts w:asciiTheme="minorHAnsi" w:hAnsiTheme="minorHAnsi" w:cstheme="minorHAnsi"/>
          <w:b/>
          <w:bCs/>
          <w:color w:val="272B2B"/>
          <w:sz w:val="22"/>
          <w:szCs w:val="22"/>
        </w:rPr>
        <w:t>WHEREAS,</w:t>
      </w:r>
      <w:r w:rsidRPr="005631D0">
        <w:rPr>
          <w:rFonts w:asciiTheme="minorHAnsi" w:hAnsiTheme="minorHAnsi" w:cstheme="minorHAnsi"/>
          <w:color w:val="272B2B"/>
          <w:sz w:val="22"/>
          <w:szCs w:val="22"/>
        </w:rPr>
        <w:t xml:space="preserve"> Section </w:t>
      </w:r>
      <w:r w:rsidRPr="005631D0">
        <w:rPr>
          <w:rFonts w:asciiTheme="minorHAnsi" w:hAnsiTheme="minorHAnsi" w:cstheme="minorHAnsi"/>
          <w:color w:val="151818"/>
          <w:sz w:val="22"/>
          <w:szCs w:val="22"/>
        </w:rPr>
        <w:t xml:space="preserve">54954(a) of </w:t>
      </w:r>
      <w:r w:rsidRPr="005631D0">
        <w:rPr>
          <w:rFonts w:asciiTheme="minorHAnsi" w:hAnsiTheme="minorHAnsi" w:cstheme="minorHAnsi"/>
          <w:color w:val="272B2B"/>
          <w:sz w:val="22"/>
          <w:szCs w:val="22"/>
        </w:rPr>
        <w:t xml:space="preserve">the </w:t>
      </w:r>
      <w:r w:rsidRPr="005631D0">
        <w:rPr>
          <w:rFonts w:asciiTheme="minorHAnsi" w:hAnsiTheme="minorHAnsi" w:cstheme="minorHAnsi"/>
          <w:color w:val="151818"/>
          <w:sz w:val="22"/>
          <w:szCs w:val="22"/>
        </w:rPr>
        <w:t xml:space="preserve">Brown </w:t>
      </w:r>
      <w:r w:rsidRPr="005631D0">
        <w:rPr>
          <w:rFonts w:asciiTheme="minorHAnsi" w:hAnsiTheme="minorHAnsi" w:cstheme="minorHAnsi"/>
          <w:color w:val="272B2B"/>
          <w:sz w:val="22"/>
          <w:szCs w:val="22"/>
        </w:rPr>
        <w:t xml:space="preserve">Act </w:t>
      </w:r>
      <w:r w:rsidRPr="005631D0">
        <w:rPr>
          <w:rFonts w:asciiTheme="minorHAnsi" w:hAnsiTheme="minorHAnsi" w:cstheme="minorHAnsi"/>
          <w:color w:val="151818"/>
          <w:sz w:val="22"/>
          <w:szCs w:val="22"/>
        </w:rPr>
        <w:t xml:space="preserve">requires that the District </w:t>
      </w:r>
      <w:r w:rsidRPr="005631D0">
        <w:rPr>
          <w:rFonts w:asciiTheme="minorHAnsi" w:hAnsiTheme="minorHAnsi" w:cstheme="minorHAnsi"/>
          <w:color w:val="272B2B"/>
          <w:sz w:val="22"/>
          <w:szCs w:val="22"/>
        </w:rPr>
        <w:t xml:space="preserve">specify its regular meeting </w:t>
      </w:r>
      <w:r w:rsidRPr="005631D0">
        <w:rPr>
          <w:rFonts w:asciiTheme="minorHAnsi" w:hAnsiTheme="minorHAnsi" w:cstheme="minorHAnsi"/>
          <w:color w:val="151818"/>
          <w:sz w:val="22"/>
          <w:szCs w:val="22"/>
        </w:rPr>
        <w:t>time and place by ordinance, resolution or byl</w:t>
      </w:r>
      <w:r w:rsidRPr="005631D0">
        <w:rPr>
          <w:rFonts w:asciiTheme="minorHAnsi" w:hAnsiTheme="minorHAnsi" w:cstheme="minorHAnsi"/>
          <w:color w:val="3D3F3F"/>
          <w:sz w:val="22"/>
          <w:szCs w:val="22"/>
        </w:rPr>
        <w:t>aw</w:t>
      </w:r>
      <w:r w:rsidRPr="005631D0">
        <w:rPr>
          <w:rFonts w:asciiTheme="minorHAnsi" w:hAnsiTheme="minorHAnsi" w:cstheme="minorHAnsi"/>
          <w:color w:val="151818"/>
          <w:sz w:val="22"/>
          <w:szCs w:val="22"/>
        </w:rPr>
        <w:t xml:space="preserve">s; </w:t>
      </w:r>
      <w:r w:rsidRPr="005631D0">
        <w:rPr>
          <w:rFonts w:asciiTheme="minorHAnsi" w:hAnsiTheme="minorHAnsi" w:cstheme="minorHAnsi"/>
          <w:color w:val="272B2B"/>
          <w:sz w:val="22"/>
          <w:szCs w:val="22"/>
        </w:rPr>
        <w:t>and</w:t>
      </w:r>
    </w:p>
    <w:p w14:paraId="7ED2B9B3" w14:textId="7853217F" w:rsidR="003B3672" w:rsidRPr="005631D0" w:rsidRDefault="003B3672" w:rsidP="005631D0">
      <w:pPr>
        <w:autoSpaceDE w:val="0"/>
        <w:autoSpaceDN w:val="0"/>
        <w:adjustRightInd w:val="0"/>
        <w:spacing w:after="120" w:line="264" w:lineRule="auto"/>
        <w:rPr>
          <w:rFonts w:asciiTheme="minorHAnsi" w:hAnsiTheme="minorHAnsi" w:cstheme="minorHAnsi"/>
          <w:color w:val="272B2B"/>
          <w:sz w:val="22"/>
          <w:szCs w:val="22"/>
        </w:rPr>
      </w:pPr>
      <w:r w:rsidRPr="005631D0">
        <w:rPr>
          <w:rFonts w:asciiTheme="minorHAnsi" w:hAnsiTheme="minorHAnsi" w:cstheme="minorHAnsi"/>
          <w:b/>
          <w:bCs/>
          <w:color w:val="151818"/>
          <w:sz w:val="22"/>
          <w:szCs w:val="22"/>
        </w:rPr>
        <w:t>WHEREAS,</w:t>
      </w:r>
      <w:r w:rsidRPr="005631D0">
        <w:rPr>
          <w:rFonts w:asciiTheme="minorHAnsi" w:hAnsiTheme="minorHAnsi" w:cstheme="minorHAnsi"/>
          <w:color w:val="151818"/>
          <w:sz w:val="22"/>
          <w:szCs w:val="22"/>
        </w:rPr>
        <w:t xml:space="preserve"> the District's regular meeting place has been established as the </w:t>
      </w:r>
      <w:r w:rsidRPr="005631D0">
        <w:rPr>
          <w:rFonts w:asciiTheme="minorHAnsi" w:hAnsiTheme="minorHAnsi" w:cstheme="minorHAnsi"/>
          <w:color w:val="272B2B"/>
          <w:sz w:val="22"/>
          <w:szCs w:val="22"/>
        </w:rPr>
        <w:t xml:space="preserve">conference </w:t>
      </w:r>
      <w:r w:rsidRPr="005631D0">
        <w:rPr>
          <w:rFonts w:asciiTheme="minorHAnsi" w:hAnsiTheme="minorHAnsi" w:cstheme="minorHAnsi"/>
          <w:color w:val="151818"/>
          <w:sz w:val="22"/>
          <w:szCs w:val="22"/>
        </w:rPr>
        <w:t>room of the Di</w:t>
      </w:r>
      <w:r w:rsidRPr="005631D0">
        <w:rPr>
          <w:rFonts w:asciiTheme="minorHAnsi" w:hAnsiTheme="minorHAnsi" w:cstheme="minorHAnsi"/>
          <w:color w:val="3D3F3F"/>
          <w:sz w:val="22"/>
          <w:szCs w:val="22"/>
        </w:rPr>
        <w:t>st</w:t>
      </w:r>
      <w:r w:rsidRPr="005631D0">
        <w:rPr>
          <w:rFonts w:asciiTheme="minorHAnsi" w:hAnsiTheme="minorHAnsi" w:cstheme="minorHAnsi"/>
          <w:color w:val="151818"/>
          <w:sz w:val="22"/>
          <w:szCs w:val="22"/>
        </w:rPr>
        <w:t xml:space="preserve">rict's </w:t>
      </w:r>
      <w:r w:rsidRPr="005631D0">
        <w:rPr>
          <w:rFonts w:asciiTheme="minorHAnsi" w:hAnsiTheme="minorHAnsi" w:cstheme="minorHAnsi"/>
          <w:color w:val="272B2B"/>
          <w:sz w:val="22"/>
          <w:szCs w:val="22"/>
        </w:rPr>
        <w:t>office</w:t>
      </w:r>
      <w:r w:rsidR="000E12A3">
        <w:rPr>
          <w:rFonts w:asciiTheme="minorHAnsi" w:hAnsiTheme="minorHAnsi" w:cstheme="minorHAnsi"/>
          <w:color w:val="272B2B"/>
          <w:sz w:val="22"/>
          <w:szCs w:val="22"/>
        </w:rPr>
        <w:t xml:space="preserve"> at 150 Pacific Street, Suite 8</w:t>
      </w:r>
      <w:r w:rsidRPr="005631D0">
        <w:rPr>
          <w:rFonts w:asciiTheme="minorHAnsi" w:hAnsiTheme="minorHAnsi" w:cstheme="minorHAnsi"/>
          <w:color w:val="272B2B"/>
          <w:sz w:val="22"/>
          <w:szCs w:val="22"/>
        </w:rPr>
        <w:t xml:space="preserve"> </w:t>
      </w:r>
      <w:r w:rsidRPr="005631D0">
        <w:rPr>
          <w:rFonts w:asciiTheme="minorHAnsi" w:hAnsiTheme="minorHAnsi" w:cstheme="minorHAnsi"/>
          <w:color w:val="151818"/>
          <w:sz w:val="22"/>
          <w:szCs w:val="22"/>
        </w:rPr>
        <w:t xml:space="preserve">in </w:t>
      </w:r>
      <w:r w:rsidR="006E3C53">
        <w:rPr>
          <w:rFonts w:asciiTheme="minorHAnsi" w:hAnsiTheme="minorHAnsi" w:cstheme="minorHAnsi"/>
          <w:color w:val="151818"/>
          <w:sz w:val="22"/>
          <w:szCs w:val="22"/>
        </w:rPr>
        <w:t>Portola, CA</w:t>
      </w:r>
      <w:r w:rsidR="000E12A3">
        <w:rPr>
          <w:rFonts w:asciiTheme="minorHAnsi" w:hAnsiTheme="minorHAnsi" w:cstheme="minorHAnsi"/>
          <w:color w:val="151818"/>
          <w:sz w:val="22"/>
          <w:szCs w:val="22"/>
        </w:rPr>
        <w:t xml:space="preserve"> and as directed by district Policy No. 5010 “Board Meetings” of the District Policy Manual</w:t>
      </w:r>
      <w:r w:rsidRPr="005631D0">
        <w:rPr>
          <w:rFonts w:asciiTheme="minorHAnsi" w:hAnsiTheme="minorHAnsi" w:cstheme="minorHAnsi"/>
          <w:color w:val="3D3F3F"/>
          <w:sz w:val="22"/>
          <w:szCs w:val="22"/>
        </w:rPr>
        <w:t xml:space="preserve">, </w:t>
      </w:r>
      <w:r w:rsidRPr="005631D0">
        <w:rPr>
          <w:rFonts w:asciiTheme="minorHAnsi" w:hAnsiTheme="minorHAnsi" w:cstheme="minorHAnsi"/>
          <w:color w:val="272B2B"/>
          <w:sz w:val="22"/>
          <w:szCs w:val="22"/>
        </w:rPr>
        <w:t>and</w:t>
      </w:r>
    </w:p>
    <w:p w14:paraId="01FB7DBF" w14:textId="3F585B7C" w:rsidR="003B3672" w:rsidRPr="005631D0" w:rsidRDefault="003B3672" w:rsidP="005631D0">
      <w:pPr>
        <w:autoSpaceDE w:val="0"/>
        <w:autoSpaceDN w:val="0"/>
        <w:adjustRightInd w:val="0"/>
        <w:spacing w:after="120" w:line="264" w:lineRule="auto"/>
        <w:rPr>
          <w:rFonts w:asciiTheme="minorHAnsi" w:hAnsiTheme="minorHAnsi" w:cstheme="minorHAnsi"/>
          <w:color w:val="151818"/>
          <w:sz w:val="22"/>
          <w:szCs w:val="22"/>
        </w:rPr>
      </w:pPr>
      <w:r w:rsidRPr="005631D0">
        <w:rPr>
          <w:rFonts w:asciiTheme="minorHAnsi" w:hAnsiTheme="minorHAnsi" w:cstheme="minorHAnsi"/>
          <w:b/>
          <w:bCs/>
          <w:color w:val="272B2B"/>
          <w:sz w:val="22"/>
          <w:szCs w:val="22"/>
        </w:rPr>
        <w:t>WHEREAS,</w:t>
      </w:r>
      <w:r w:rsidRPr="005631D0">
        <w:rPr>
          <w:rFonts w:asciiTheme="minorHAnsi" w:hAnsiTheme="minorHAnsi" w:cstheme="minorHAnsi"/>
          <w:color w:val="272B2B"/>
          <w:sz w:val="22"/>
          <w:szCs w:val="22"/>
        </w:rPr>
        <w:t xml:space="preserve"> </w:t>
      </w:r>
      <w:r w:rsidRPr="005631D0">
        <w:rPr>
          <w:rFonts w:asciiTheme="minorHAnsi" w:hAnsiTheme="minorHAnsi" w:cstheme="minorHAnsi"/>
          <w:color w:val="151818"/>
          <w:sz w:val="22"/>
          <w:szCs w:val="22"/>
        </w:rPr>
        <w:t xml:space="preserve">Government Code section 54954(e) </w:t>
      </w:r>
      <w:r w:rsidRPr="005631D0">
        <w:rPr>
          <w:rFonts w:asciiTheme="minorHAnsi" w:hAnsiTheme="minorHAnsi" w:cstheme="minorHAnsi"/>
          <w:color w:val="272B2B"/>
          <w:sz w:val="22"/>
          <w:szCs w:val="22"/>
        </w:rPr>
        <w:t>allow</w:t>
      </w:r>
      <w:r w:rsidR="000E12A3">
        <w:rPr>
          <w:rFonts w:asciiTheme="minorHAnsi" w:hAnsiTheme="minorHAnsi" w:cstheme="minorHAnsi"/>
          <w:color w:val="272B2B"/>
          <w:sz w:val="22"/>
          <w:szCs w:val="22"/>
        </w:rPr>
        <w:t>s</w:t>
      </w:r>
      <w:r w:rsidRPr="005631D0">
        <w:rPr>
          <w:rFonts w:asciiTheme="minorHAnsi" w:hAnsiTheme="minorHAnsi" w:cstheme="minorHAnsi"/>
          <w:color w:val="272B2B"/>
          <w:sz w:val="22"/>
          <w:szCs w:val="22"/>
        </w:rPr>
        <w:t xml:space="preserve"> </w:t>
      </w:r>
      <w:r w:rsidRPr="005631D0">
        <w:rPr>
          <w:rFonts w:asciiTheme="minorHAnsi" w:hAnsiTheme="minorHAnsi" w:cstheme="minorHAnsi"/>
          <w:color w:val="151818"/>
          <w:sz w:val="22"/>
          <w:szCs w:val="22"/>
        </w:rPr>
        <w:t xml:space="preserve">the Board President to </w:t>
      </w:r>
      <w:r w:rsidRPr="005631D0">
        <w:rPr>
          <w:rFonts w:asciiTheme="minorHAnsi" w:hAnsiTheme="minorHAnsi" w:cstheme="minorHAnsi"/>
          <w:color w:val="272B2B"/>
          <w:sz w:val="22"/>
          <w:szCs w:val="22"/>
        </w:rPr>
        <w:t xml:space="preserve">designate an alternate </w:t>
      </w:r>
      <w:r w:rsidRPr="005631D0">
        <w:rPr>
          <w:rFonts w:asciiTheme="minorHAnsi" w:hAnsiTheme="minorHAnsi" w:cstheme="minorHAnsi"/>
          <w:color w:val="151818"/>
          <w:sz w:val="22"/>
          <w:szCs w:val="22"/>
        </w:rPr>
        <w:t xml:space="preserve">location for the meetings to take </w:t>
      </w:r>
      <w:r w:rsidRPr="005631D0">
        <w:rPr>
          <w:rFonts w:asciiTheme="minorHAnsi" w:hAnsiTheme="minorHAnsi" w:cstheme="minorHAnsi"/>
          <w:color w:val="272B2B"/>
          <w:sz w:val="22"/>
          <w:szCs w:val="22"/>
        </w:rPr>
        <w:t xml:space="preserve">place </w:t>
      </w:r>
      <w:r w:rsidRPr="005631D0">
        <w:rPr>
          <w:rFonts w:asciiTheme="minorHAnsi" w:hAnsiTheme="minorHAnsi" w:cstheme="minorHAnsi"/>
          <w:color w:val="151818"/>
          <w:sz w:val="22"/>
          <w:szCs w:val="22"/>
        </w:rPr>
        <w:t>if</w:t>
      </w:r>
      <w:r w:rsidRPr="005631D0">
        <w:rPr>
          <w:rFonts w:asciiTheme="minorHAnsi" w:hAnsiTheme="minorHAnsi" w:cstheme="minorHAnsi"/>
          <w:color w:val="3D3F3F"/>
          <w:sz w:val="22"/>
          <w:szCs w:val="22"/>
        </w:rPr>
        <w:t xml:space="preserve">, </w:t>
      </w:r>
      <w:r w:rsidRPr="005631D0">
        <w:rPr>
          <w:rFonts w:asciiTheme="minorHAnsi" w:hAnsiTheme="minorHAnsi" w:cstheme="minorHAnsi"/>
          <w:color w:val="151818"/>
          <w:sz w:val="22"/>
          <w:szCs w:val="22"/>
        </w:rPr>
        <w:t xml:space="preserve">due to </w:t>
      </w:r>
      <w:r w:rsidRPr="005631D0">
        <w:rPr>
          <w:rFonts w:asciiTheme="minorHAnsi" w:hAnsiTheme="minorHAnsi" w:cstheme="minorHAnsi"/>
          <w:color w:val="272B2B"/>
          <w:sz w:val="22"/>
          <w:szCs w:val="22"/>
        </w:rPr>
        <w:t xml:space="preserve">an emergency, </w:t>
      </w:r>
      <w:r w:rsidRPr="005631D0">
        <w:rPr>
          <w:rFonts w:asciiTheme="minorHAnsi" w:hAnsiTheme="minorHAnsi" w:cstheme="minorHAnsi"/>
          <w:color w:val="151818"/>
          <w:sz w:val="22"/>
          <w:szCs w:val="22"/>
        </w:rPr>
        <w:t xml:space="preserve">it is unsafe </w:t>
      </w:r>
      <w:r w:rsidRPr="005631D0">
        <w:rPr>
          <w:rFonts w:asciiTheme="minorHAnsi" w:hAnsiTheme="minorHAnsi" w:cstheme="minorHAnsi"/>
          <w:color w:val="272B2B"/>
          <w:sz w:val="22"/>
          <w:szCs w:val="22"/>
        </w:rPr>
        <w:t xml:space="preserve">to </w:t>
      </w:r>
      <w:r w:rsidRPr="005631D0">
        <w:rPr>
          <w:rFonts w:asciiTheme="minorHAnsi" w:hAnsiTheme="minorHAnsi" w:cstheme="minorHAnsi"/>
          <w:color w:val="151818"/>
          <w:sz w:val="22"/>
          <w:szCs w:val="22"/>
        </w:rPr>
        <w:t>meet in the designated location; and</w:t>
      </w:r>
    </w:p>
    <w:p w14:paraId="79305A2A" w14:textId="1CAE35EE" w:rsidR="003B3672" w:rsidRPr="005631D0" w:rsidRDefault="003B3672" w:rsidP="005631D0">
      <w:pPr>
        <w:autoSpaceDE w:val="0"/>
        <w:autoSpaceDN w:val="0"/>
        <w:adjustRightInd w:val="0"/>
        <w:spacing w:after="120" w:line="264" w:lineRule="auto"/>
        <w:rPr>
          <w:rFonts w:asciiTheme="minorHAnsi" w:hAnsiTheme="minorHAnsi" w:cstheme="minorHAnsi"/>
          <w:color w:val="090A0A"/>
          <w:sz w:val="22"/>
          <w:szCs w:val="22"/>
        </w:rPr>
      </w:pPr>
      <w:r w:rsidRPr="005631D0">
        <w:rPr>
          <w:rFonts w:asciiTheme="minorHAnsi" w:hAnsiTheme="minorHAnsi" w:cstheme="minorHAnsi"/>
          <w:b/>
          <w:bCs/>
          <w:color w:val="090A0A"/>
          <w:sz w:val="22"/>
          <w:szCs w:val="22"/>
        </w:rPr>
        <w:t>WHEREAS,</w:t>
      </w:r>
      <w:r w:rsidRPr="005631D0">
        <w:rPr>
          <w:rFonts w:asciiTheme="minorHAnsi" w:hAnsiTheme="minorHAnsi" w:cstheme="minorHAnsi"/>
          <w:color w:val="090A0A"/>
          <w:sz w:val="22"/>
          <w:szCs w:val="22"/>
        </w:rPr>
        <w:t xml:space="preserve"> on March 17, 2020, the Governor issued Executive Order N-29-20 which authorized meetings of local legislative bodies to be held by teleconference or other electronic means as long as notice is </w:t>
      </w:r>
      <w:r w:rsidRPr="005631D0">
        <w:rPr>
          <w:rFonts w:asciiTheme="minorHAnsi" w:hAnsiTheme="minorHAnsi" w:cstheme="minorHAnsi"/>
          <w:color w:val="090A0A"/>
          <w:sz w:val="22"/>
          <w:szCs w:val="22"/>
        </w:rPr>
        <w:lastRenderedPageBreak/>
        <w:t>provided to the public and the meeting is made accessible in specified ways to allow the public to observe and participate; and</w:t>
      </w:r>
    </w:p>
    <w:p w14:paraId="6FA6FA87" w14:textId="3200ED1B" w:rsidR="003B3672" w:rsidRPr="005631D0" w:rsidRDefault="003B3672" w:rsidP="005631D0">
      <w:pPr>
        <w:autoSpaceDE w:val="0"/>
        <w:autoSpaceDN w:val="0"/>
        <w:adjustRightInd w:val="0"/>
        <w:spacing w:after="120" w:line="264" w:lineRule="auto"/>
        <w:rPr>
          <w:rFonts w:asciiTheme="minorHAnsi" w:hAnsiTheme="minorHAnsi" w:cstheme="minorHAnsi"/>
          <w:color w:val="090A0A"/>
          <w:sz w:val="22"/>
          <w:szCs w:val="22"/>
        </w:rPr>
      </w:pPr>
      <w:r w:rsidRPr="005631D0">
        <w:rPr>
          <w:rFonts w:asciiTheme="minorHAnsi" w:hAnsiTheme="minorHAnsi" w:cstheme="minorHAnsi"/>
          <w:b/>
          <w:bCs/>
          <w:color w:val="090A0A"/>
          <w:sz w:val="22"/>
          <w:szCs w:val="22"/>
        </w:rPr>
        <w:t>WHEREAS,</w:t>
      </w:r>
      <w:r w:rsidRPr="005631D0">
        <w:rPr>
          <w:rFonts w:asciiTheme="minorHAnsi" w:hAnsiTheme="minorHAnsi" w:cstheme="minorHAnsi"/>
          <w:color w:val="090A0A"/>
          <w:sz w:val="22"/>
          <w:szCs w:val="22"/>
        </w:rPr>
        <w:t xml:space="preserve"> it is my intent to allow the Board and its other legislative bodies to continue to hold meetings in order to receive information, provide direction, and make decisions on behalf of the District while still complying with social distancing requirements during the pendency of this pandemic;</w:t>
      </w:r>
    </w:p>
    <w:p w14:paraId="5B12C195" w14:textId="12190104" w:rsidR="003B3672" w:rsidRPr="005631D0" w:rsidRDefault="003B3672" w:rsidP="005631D0">
      <w:pPr>
        <w:autoSpaceDE w:val="0"/>
        <w:autoSpaceDN w:val="0"/>
        <w:adjustRightInd w:val="0"/>
        <w:spacing w:after="120" w:line="264" w:lineRule="auto"/>
        <w:rPr>
          <w:rFonts w:asciiTheme="minorHAnsi" w:hAnsiTheme="minorHAnsi" w:cstheme="minorHAnsi"/>
          <w:color w:val="090B0A"/>
          <w:sz w:val="22"/>
          <w:szCs w:val="22"/>
        </w:rPr>
      </w:pPr>
      <w:r w:rsidRPr="005631D0">
        <w:rPr>
          <w:rFonts w:asciiTheme="minorHAnsi" w:hAnsiTheme="minorHAnsi" w:cstheme="minorHAnsi"/>
          <w:b/>
          <w:bCs/>
          <w:color w:val="090B0A"/>
          <w:sz w:val="22"/>
          <w:szCs w:val="22"/>
        </w:rPr>
        <w:t>NOW, THEREFORE</w:t>
      </w:r>
      <w:r w:rsidRPr="005631D0">
        <w:rPr>
          <w:rFonts w:asciiTheme="minorHAnsi" w:hAnsiTheme="minorHAnsi" w:cstheme="minorHAnsi"/>
          <w:color w:val="090B0A"/>
          <w:sz w:val="22"/>
          <w:szCs w:val="22"/>
        </w:rPr>
        <w:t xml:space="preserve">, on behalf of the District, I, </w:t>
      </w:r>
      <w:r w:rsidR="000E12A3">
        <w:rPr>
          <w:rFonts w:asciiTheme="minorHAnsi" w:hAnsiTheme="minorHAnsi" w:cstheme="minorHAnsi"/>
          <w:color w:val="090B0A"/>
          <w:sz w:val="22"/>
          <w:szCs w:val="22"/>
        </w:rPr>
        <w:t>Cary Curtis</w:t>
      </w:r>
      <w:r w:rsidRPr="005631D0">
        <w:rPr>
          <w:rFonts w:asciiTheme="minorHAnsi" w:hAnsiTheme="minorHAnsi" w:cstheme="minorHAnsi"/>
          <w:color w:val="090B0A"/>
          <w:sz w:val="22"/>
          <w:szCs w:val="22"/>
        </w:rPr>
        <w:t xml:space="preserve">, President of the Board, hereby find and declare </w:t>
      </w:r>
      <w:r w:rsidR="00C442CE" w:rsidRPr="005631D0">
        <w:rPr>
          <w:rFonts w:asciiTheme="minorHAnsi" w:hAnsiTheme="minorHAnsi" w:cstheme="minorHAnsi"/>
          <w:color w:val="090B0A"/>
          <w:sz w:val="22"/>
          <w:szCs w:val="22"/>
        </w:rPr>
        <w:t>all</w:t>
      </w:r>
      <w:r w:rsidRPr="005631D0">
        <w:rPr>
          <w:rFonts w:asciiTheme="minorHAnsi" w:hAnsiTheme="minorHAnsi" w:cstheme="minorHAnsi"/>
          <w:color w:val="090B0A"/>
          <w:sz w:val="22"/>
          <w:szCs w:val="22"/>
        </w:rPr>
        <w:t xml:space="preserve"> the following:</w:t>
      </w:r>
    </w:p>
    <w:p w14:paraId="79994F50" w14:textId="77777777" w:rsidR="003B3672" w:rsidRPr="005631D0" w:rsidRDefault="003B3672" w:rsidP="005631D0">
      <w:pPr>
        <w:autoSpaceDE w:val="0"/>
        <w:autoSpaceDN w:val="0"/>
        <w:adjustRightInd w:val="0"/>
        <w:spacing w:after="120" w:line="264" w:lineRule="auto"/>
        <w:rPr>
          <w:rFonts w:asciiTheme="minorHAnsi" w:hAnsiTheme="minorHAnsi" w:cstheme="minorHAnsi"/>
          <w:color w:val="0A0A0A"/>
          <w:sz w:val="22"/>
          <w:szCs w:val="22"/>
        </w:rPr>
      </w:pPr>
      <w:r w:rsidRPr="005631D0">
        <w:rPr>
          <w:rFonts w:asciiTheme="minorHAnsi" w:hAnsiTheme="minorHAnsi" w:cstheme="minorHAnsi"/>
          <w:color w:val="0A0A0A"/>
          <w:sz w:val="22"/>
          <w:szCs w:val="22"/>
        </w:rPr>
        <w:t>1. The above referenced recitals are true and correct and material to the adoption of this Declaration.</w:t>
      </w:r>
    </w:p>
    <w:p w14:paraId="09849645" w14:textId="0FDF44BD" w:rsidR="003B3672" w:rsidRPr="005631D0" w:rsidRDefault="003B3672" w:rsidP="005631D0">
      <w:pPr>
        <w:autoSpaceDE w:val="0"/>
        <w:autoSpaceDN w:val="0"/>
        <w:adjustRightInd w:val="0"/>
        <w:spacing w:after="120" w:line="264" w:lineRule="auto"/>
        <w:rPr>
          <w:rFonts w:asciiTheme="minorHAnsi" w:hAnsiTheme="minorHAnsi" w:cstheme="minorHAnsi"/>
          <w:color w:val="080908"/>
          <w:sz w:val="22"/>
          <w:szCs w:val="22"/>
        </w:rPr>
      </w:pPr>
      <w:r w:rsidRPr="005631D0">
        <w:rPr>
          <w:rFonts w:asciiTheme="minorHAnsi" w:hAnsiTheme="minorHAnsi" w:cstheme="minorHAnsi"/>
          <w:color w:val="080908"/>
          <w:sz w:val="22"/>
          <w:szCs w:val="22"/>
        </w:rPr>
        <w:t xml:space="preserve">2. The District offices at </w:t>
      </w:r>
      <w:r w:rsidR="000E12A3">
        <w:rPr>
          <w:rFonts w:asciiTheme="minorHAnsi" w:hAnsiTheme="minorHAnsi" w:cstheme="minorHAnsi"/>
          <w:color w:val="080908"/>
          <w:sz w:val="22"/>
          <w:szCs w:val="22"/>
        </w:rPr>
        <w:t>150 Pacific Street, Portola, CA</w:t>
      </w:r>
      <w:r w:rsidRPr="005631D0">
        <w:rPr>
          <w:rFonts w:asciiTheme="minorHAnsi" w:hAnsiTheme="minorHAnsi" w:cstheme="minorHAnsi"/>
          <w:color w:val="080908"/>
          <w:sz w:val="22"/>
          <w:szCs w:val="22"/>
        </w:rPr>
        <w:t xml:space="preserve"> shall be temporarily closed to the public.</w:t>
      </w:r>
    </w:p>
    <w:p w14:paraId="570FA52C" w14:textId="22CBA650" w:rsidR="003B3672" w:rsidRPr="005631D0" w:rsidRDefault="003B3672" w:rsidP="005631D0">
      <w:pPr>
        <w:autoSpaceDE w:val="0"/>
        <w:autoSpaceDN w:val="0"/>
        <w:adjustRightInd w:val="0"/>
        <w:spacing w:after="120" w:line="264" w:lineRule="auto"/>
        <w:rPr>
          <w:rFonts w:asciiTheme="minorHAnsi" w:hAnsiTheme="minorHAnsi" w:cstheme="minorHAnsi"/>
          <w:color w:val="0A0B0B"/>
          <w:sz w:val="22"/>
          <w:szCs w:val="22"/>
        </w:rPr>
      </w:pPr>
      <w:r w:rsidRPr="005631D0">
        <w:rPr>
          <w:rFonts w:asciiTheme="minorHAnsi" w:hAnsiTheme="minorHAnsi" w:cstheme="minorHAnsi"/>
          <w:color w:val="0A0B0B"/>
          <w:sz w:val="22"/>
          <w:szCs w:val="22"/>
        </w:rPr>
        <w:t>3. The regular meetings of the Board, and any and all other meetings of the District's legislative bodies that are subject to the Brown Act, may be held via teleconference or other electronic means, in the manner set forth in the sample agenda notice attached to this Declaration, which may be updated, from time to time, in the actual agenda notice for the meeting of the legislative body.</w:t>
      </w:r>
    </w:p>
    <w:p w14:paraId="5CEF8358" w14:textId="4EC611D6" w:rsidR="003B3672" w:rsidRPr="005631D0" w:rsidRDefault="003B3672" w:rsidP="005631D0">
      <w:pPr>
        <w:autoSpaceDE w:val="0"/>
        <w:autoSpaceDN w:val="0"/>
        <w:adjustRightInd w:val="0"/>
        <w:spacing w:after="120" w:line="264" w:lineRule="auto"/>
        <w:rPr>
          <w:rFonts w:asciiTheme="minorHAnsi" w:hAnsiTheme="minorHAnsi" w:cstheme="minorHAnsi"/>
          <w:color w:val="0A0B0A"/>
          <w:sz w:val="22"/>
          <w:szCs w:val="22"/>
        </w:rPr>
      </w:pPr>
      <w:r w:rsidRPr="005631D0">
        <w:rPr>
          <w:rFonts w:asciiTheme="minorHAnsi" w:hAnsiTheme="minorHAnsi" w:cstheme="minorHAnsi"/>
          <w:color w:val="0A0B0A"/>
          <w:sz w:val="22"/>
          <w:szCs w:val="22"/>
        </w:rPr>
        <w:t>4. All members of the public seeking to observe and/or to address the local legislative body may</w:t>
      </w:r>
      <w:r w:rsidR="00A54FD9">
        <w:rPr>
          <w:rFonts w:asciiTheme="minorHAnsi" w:hAnsiTheme="minorHAnsi" w:cstheme="minorHAnsi"/>
          <w:color w:val="0A0B0A"/>
          <w:sz w:val="22"/>
          <w:szCs w:val="22"/>
        </w:rPr>
        <w:t xml:space="preserve"> </w:t>
      </w:r>
      <w:bookmarkStart w:id="0" w:name="_GoBack"/>
      <w:bookmarkEnd w:id="0"/>
      <w:r w:rsidRPr="005631D0">
        <w:rPr>
          <w:rFonts w:asciiTheme="minorHAnsi" w:hAnsiTheme="minorHAnsi" w:cstheme="minorHAnsi"/>
          <w:color w:val="0A0B0A"/>
          <w:sz w:val="22"/>
          <w:szCs w:val="22"/>
        </w:rPr>
        <w:t>participate in the meeting telephonically or otherwise electronically in the manner set forth in the sample agenda notice attached to this Declaration, which may be updated, from time to time, in the actual agenda notice for the meeting of the legislative body.</w:t>
      </w:r>
    </w:p>
    <w:p w14:paraId="59267D98" w14:textId="6F81E414" w:rsidR="003B3672" w:rsidRPr="005631D0" w:rsidRDefault="003B3672" w:rsidP="005631D0">
      <w:pPr>
        <w:autoSpaceDE w:val="0"/>
        <w:autoSpaceDN w:val="0"/>
        <w:adjustRightInd w:val="0"/>
        <w:spacing w:after="120" w:line="264" w:lineRule="auto"/>
        <w:rPr>
          <w:rFonts w:asciiTheme="minorHAnsi" w:hAnsiTheme="minorHAnsi" w:cstheme="minorHAnsi"/>
          <w:color w:val="090A0A"/>
          <w:sz w:val="22"/>
          <w:szCs w:val="22"/>
        </w:rPr>
      </w:pPr>
      <w:r w:rsidRPr="005631D0">
        <w:rPr>
          <w:rFonts w:asciiTheme="minorHAnsi" w:hAnsiTheme="minorHAnsi" w:cstheme="minorHAnsi"/>
          <w:color w:val="090909"/>
          <w:sz w:val="22"/>
          <w:szCs w:val="22"/>
        </w:rPr>
        <w:t xml:space="preserve">5. This Declaration shall take effect immediately and shall remain in effect only during the period in which </w:t>
      </w:r>
      <w:r w:rsidRPr="005631D0">
        <w:rPr>
          <w:rFonts w:asciiTheme="minorHAnsi" w:hAnsiTheme="minorHAnsi" w:cstheme="minorHAnsi"/>
          <w:color w:val="090A0A"/>
          <w:sz w:val="22"/>
          <w:szCs w:val="22"/>
        </w:rPr>
        <w:t>state or local public health officials have imposed or recommended social distancing measures.</w:t>
      </w:r>
    </w:p>
    <w:p w14:paraId="3FB9F54A" w14:textId="07BCEB3F" w:rsidR="003B3672" w:rsidRPr="005631D0" w:rsidRDefault="003B3672" w:rsidP="005631D0">
      <w:pPr>
        <w:autoSpaceDE w:val="0"/>
        <w:autoSpaceDN w:val="0"/>
        <w:adjustRightInd w:val="0"/>
        <w:spacing w:after="120" w:line="264" w:lineRule="auto"/>
        <w:rPr>
          <w:rFonts w:asciiTheme="minorHAnsi" w:hAnsiTheme="minorHAnsi" w:cstheme="minorHAnsi"/>
          <w:color w:val="0A0B0B"/>
          <w:sz w:val="22"/>
          <w:szCs w:val="22"/>
        </w:rPr>
      </w:pPr>
      <w:r w:rsidRPr="005631D0">
        <w:rPr>
          <w:rFonts w:asciiTheme="minorHAnsi" w:hAnsiTheme="minorHAnsi" w:cstheme="minorHAnsi"/>
          <w:color w:val="0A0B0B"/>
          <w:sz w:val="22"/>
          <w:szCs w:val="22"/>
        </w:rPr>
        <w:t xml:space="preserve">This Declaration is not intended to, and does not, create any rights or benefits, substantive or procedural, enforceable at law or in equity, against the </w:t>
      </w:r>
      <w:r w:rsidR="000E12A3">
        <w:rPr>
          <w:rFonts w:asciiTheme="minorHAnsi" w:hAnsiTheme="minorHAnsi" w:cstheme="minorHAnsi"/>
          <w:color w:val="0A0B0B"/>
          <w:sz w:val="22"/>
          <w:szCs w:val="22"/>
        </w:rPr>
        <w:t>Gold Mountain Community Services District</w:t>
      </w:r>
      <w:r w:rsidRPr="005631D0">
        <w:rPr>
          <w:rFonts w:asciiTheme="minorHAnsi" w:hAnsiTheme="minorHAnsi" w:cstheme="minorHAnsi"/>
          <w:color w:val="0A0B0B"/>
          <w:sz w:val="22"/>
          <w:szCs w:val="22"/>
        </w:rPr>
        <w:t>, its departments, officers, employees, contractors, or any other person.</w:t>
      </w:r>
    </w:p>
    <w:p w14:paraId="5C03E1FC" w14:textId="30D871F1" w:rsidR="003B3672" w:rsidRPr="005631D0" w:rsidRDefault="003B3672" w:rsidP="005631D0">
      <w:pPr>
        <w:autoSpaceDE w:val="0"/>
        <w:autoSpaceDN w:val="0"/>
        <w:adjustRightInd w:val="0"/>
        <w:spacing w:after="120" w:line="264" w:lineRule="auto"/>
        <w:rPr>
          <w:rFonts w:asciiTheme="minorHAnsi" w:hAnsiTheme="minorHAnsi" w:cstheme="minorHAnsi"/>
          <w:color w:val="080808"/>
          <w:sz w:val="22"/>
          <w:szCs w:val="22"/>
        </w:rPr>
      </w:pPr>
      <w:r w:rsidRPr="005631D0">
        <w:rPr>
          <w:rFonts w:asciiTheme="minorHAnsi" w:hAnsiTheme="minorHAnsi" w:cstheme="minorHAnsi"/>
          <w:b/>
          <w:bCs/>
          <w:color w:val="080808"/>
          <w:sz w:val="22"/>
          <w:szCs w:val="22"/>
        </w:rPr>
        <w:t>IN WITNESS HEREOF</w:t>
      </w:r>
      <w:r w:rsidRPr="005631D0">
        <w:rPr>
          <w:rFonts w:asciiTheme="minorHAnsi" w:hAnsiTheme="minorHAnsi" w:cstheme="minorHAnsi"/>
          <w:color w:val="080808"/>
          <w:sz w:val="22"/>
          <w:szCs w:val="22"/>
        </w:rPr>
        <w:t xml:space="preserve">, I have hereunto set my hand this </w:t>
      </w:r>
      <w:r w:rsidR="007A144C">
        <w:rPr>
          <w:rFonts w:asciiTheme="minorHAnsi" w:hAnsiTheme="minorHAnsi" w:cstheme="minorHAnsi"/>
          <w:color w:val="080808"/>
          <w:sz w:val="22"/>
          <w:szCs w:val="22"/>
        </w:rPr>
        <w:t>10th</w:t>
      </w:r>
      <w:r w:rsidR="000E12A3">
        <w:rPr>
          <w:rFonts w:asciiTheme="minorHAnsi" w:hAnsiTheme="minorHAnsi" w:cstheme="minorHAnsi"/>
          <w:color w:val="080808"/>
          <w:sz w:val="22"/>
          <w:szCs w:val="22"/>
        </w:rPr>
        <w:t xml:space="preserve"> </w:t>
      </w:r>
      <w:r w:rsidRPr="005631D0">
        <w:rPr>
          <w:rFonts w:asciiTheme="minorHAnsi" w:hAnsiTheme="minorHAnsi" w:cstheme="minorHAnsi"/>
          <w:color w:val="080808"/>
          <w:sz w:val="22"/>
          <w:szCs w:val="22"/>
        </w:rPr>
        <w:t xml:space="preserve">day of </w:t>
      </w:r>
      <w:r w:rsidR="00C442CE">
        <w:rPr>
          <w:rFonts w:asciiTheme="minorHAnsi" w:hAnsiTheme="minorHAnsi" w:cstheme="minorHAnsi"/>
          <w:color w:val="080808"/>
          <w:sz w:val="22"/>
          <w:szCs w:val="22"/>
        </w:rPr>
        <w:t>April</w:t>
      </w:r>
      <w:r w:rsidRPr="005631D0">
        <w:rPr>
          <w:rFonts w:asciiTheme="minorHAnsi" w:hAnsiTheme="minorHAnsi" w:cstheme="minorHAnsi"/>
          <w:color w:val="080808"/>
          <w:sz w:val="22"/>
          <w:szCs w:val="22"/>
        </w:rPr>
        <w:t xml:space="preserve"> 2020.</w:t>
      </w:r>
    </w:p>
    <w:p w14:paraId="1C01730A" w14:textId="2723BC2E" w:rsidR="003B3672" w:rsidRPr="005631D0" w:rsidRDefault="005631D0" w:rsidP="005631D0">
      <w:pPr>
        <w:autoSpaceDE w:val="0"/>
        <w:autoSpaceDN w:val="0"/>
        <w:adjustRightInd w:val="0"/>
        <w:spacing w:after="120" w:line="264" w:lineRule="auto"/>
        <w:rPr>
          <w:rFonts w:asciiTheme="minorHAnsi" w:hAnsiTheme="minorHAnsi" w:cstheme="minorHAnsi"/>
          <w:color w:val="080808"/>
          <w:sz w:val="22"/>
          <w:szCs w:val="22"/>
        </w:rPr>
      </w:pPr>
      <w:r w:rsidRPr="005631D0">
        <w:rPr>
          <w:rFonts w:asciiTheme="minorHAnsi" w:hAnsiTheme="minorHAnsi" w:cstheme="minorHAnsi"/>
          <w:color w:val="080808"/>
          <w:sz w:val="22"/>
          <w:szCs w:val="22"/>
        </w:rPr>
        <w:t>CARY CURTIS</w:t>
      </w:r>
    </w:p>
    <w:p w14:paraId="2CB43613" w14:textId="4EB58CEE" w:rsidR="005631D0" w:rsidRDefault="005631D0" w:rsidP="005631D0">
      <w:pPr>
        <w:autoSpaceDE w:val="0"/>
        <w:autoSpaceDN w:val="0"/>
        <w:adjustRightInd w:val="0"/>
        <w:spacing w:after="120" w:line="264" w:lineRule="auto"/>
        <w:rPr>
          <w:rFonts w:asciiTheme="minorHAnsi" w:hAnsiTheme="minorHAnsi" w:cstheme="minorHAnsi"/>
          <w:color w:val="363336"/>
          <w:sz w:val="22"/>
          <w:szCs w:val="22"/>
        </w:rPr>
      </w:pPr>
    </w:p>
    <w:p w14:paraId="25EC615A" w14:textId="77777777" w:rsidR="005631D0" w:rsidRPr="005631D0" w:rsidRDefault="005631D0" w:rsidP="005631D0">
      <w:pPr>
        <w:autoSpaceDE w:val="0"/>
        <w:autoSpaceDN w:val="0"/>
        <w:adjustRightInd w:val="0"/>
        <w:spacing w:after="120" w:line="264" w:lineRule="auto"/>
        <w:rPr>
          <w:rFonts w:asciiTheme="minorHAnsi" w:hAnsiTheme="minorHAnsi" w:cstheme="minorHAnsi"/>
          <w:color w:val="363336"/>
          <w:sz w:val="22"/>
          <w:szCs w:val="22"/>
        </w:rPr>
      </w:pPr>
    </w:p>
    <w:p w14:paraId="69FAB1A1" w14:textId="1B5A7099" w:rsidR="003B3672" w:rsidRPr="005631D0" w:rsidRDefault="003B3672" w:rsidP="005631D0">
      <w:pPr>
        <w:autoSpaceDE w:val="0"/>
        <w:autoSpaceDN w:val="0"/>
        <w:adjustRightInd w:val="0"/>
        <w:spacing w:after="120" w:line="264" w:lineRule="auto"/>
        <w:rPr>
          <w:rFonts w:asciiTheme="minorHAnsi" w:hAnsiTheme="minorHAnsi" w:cstheme="minorHAnsi"/>
          <w:color w:val="090A0A"/>
          <w:sz w:val="22"/>
          <w:szCs w:val="22"/>
        </w:rPr>
      </w:pPr>
      <w:r w:rsidRPr="005631D0">
        <w:rPr>
          <w:rFonts w:asciiTheme="minorHAnsi" w:hAnsiTheme="minorHAnsi" w:cstheme="minorHAnsi"/>
          <w:color w:val="090A0A"/>
          <w:sz w:val="22"/>
          <w:szCs w:val="22"/>
        </w:rPr>
        <w:t xml:space="preserve">President of the Board of </w:t>
      </w:r>
      <w:r w:rsidR="005631D0" w:rsidRPr="005631D0">
        <w:rPr>
          <w:rFonts w:asciiTheme="minorHAnsi" w:hAnsiTheme="minorHAnsi" w:cstheme="minorHAnsi"/>
          <w:color w:val="090A0A"/>
          <w:sz w:val="22"/>
          <w:szCs w:val="22"/>
        </w:rPr>
        <w:t>Directors</w:t>
      </w:r>
    </w:p>
    <w:p w14:paraId="546C02D5" w14:textId="77777777" w:rsidR="005631D0" w:rsidRDefault="005631D0" w:rsidP="005631D0">
      <w:pPr>
        <w:autoSpaceDE w:val="0"/>
        <w:autoSpaceDN w:val="0"/>
        <w:adjustRightInd w:val="0"/>
        <w:spacing w:after="120" w:line="264" w:lineRule="auto"/>
        <w:rPr>
          <w:rFonts w:asciiTheme="minorHAnsi" w:hAnsiTheme="minorHAnsi" w:cstheme="minorHAnsi"/>
          <w:b/>
          <w:bCs/>
          <w:color w:val="080909"/>
          <w:sz w:val="22"/>
          <w:szCs w:val="22"/>
        </w:rPr>
      </w:pPr>
    </w:p>
    <w:p w14:paraId="517D6A65" w14:textId="0B8A51AD" w:rsidR="003B3672" w:rsidRPr="005631D0" w:rsidRDefault="003B3672" w:rsidP="005631D0">
      <w:pPr>
        <w:autoSpaceDE w:val="0"/>
        <w:autoSpaceDN w:val="0"/>
        <w:adjustRightInd w:val="0"/>
        <w:spacing w:after="120" w:line="264" w:lineRule="auto"/>
        <w:rPr>
          <w:rFonts w:asciiTheme="minorHAnsi" w:hAnsiTheme="minorHAnsi" w:cstheme="minorHAnsi"/>
          <w:b/>
          <w:bCs/>
          <w:color w:val="080909"/>
          <w:sz w:val="22"/>
          <w:szCs w:val="22"/>
        </w:rPr>
      </w:pPr>
      <w:r w:rsidRPr="005631D0">
        <w:rPr>
          <w:rFonts w:asciiTheme="minorHAnsi" w:hAnsiTheme="minorHAnsi" w:cstheme="minorHAnsi"/>
          <w:b/>
          <w:bCs/>
          <w:color w:val="080909"/>
          <w:sz w:val="22"/>
          <w:szCs w:val="22"/>
        </w:rPr>
        <w:t>ATTEST:</w:t>
      </w:r>
    </w:p>
    <w:p w14:paraId="65AB29B1" w14:textId="785F79D5" w:rsidR="005631D0" w:rsidRDefault="005631D0" w:rsidP="005631D0">
      <w:pPr>
        <w:spacing w:after="120" w:line="264" w:lineRule="auto"/>
        <w:rPr>
          <w:rFonts w:asciiTheme="minorHAnsi" w:hAnsiTheme="minorHAnsi" w:cstheme="minorHAnsi"/>
          <w:color w:val="0A0B0B"/>
          <w:sz w:val="22"/>
          <w:szCs w:val="22"/>
        </w:rPr>
      </w:pPr>
    </w:p>
    <w:p w14:paraId="01D1CCCE" w14:textId="77777777" w:rsidR="005631D0" w:rsidRDefault="005631D0" w:rsidP="005631D0">
      <w:pPr>
        <w:spacing w:after="120" w:line="264" w:lineRule="auto"/>
        <w:rPr>
          <w:rFonts w:asciiTheme="minorHAnsi" w:hAnsiTheme="minorHAnsi" w:cstheme="minorHAnsi"/>
          <w:color w:val="0A0B0B"/>
          <w:sz w:val="22"/>
          <w:szCs w:val="22"/>
        </w:rPr>
      </w:pPr>
    </w:p>
    <w:p w14:paraId="434026A8" w14:textId="5068F5D1" w:rsidR="003B3672" w:rsidRPr="005631D0" w:rsidRDefault="003B3672" w:rsidP="005631D0">
      <w:pPr>
        <w:spacing w:after="120" w:line="264" w:lineRule="auto"/>
        <w:rPr>
          <w:rFonts w:asciiTheme="minorHAnsi" w:hAnsiTheme="minorHAnsi" w:cstheme="minorHAnsi"/>
          <w:sz w:val="22"/>
          <w:szCs w:val="22"/>
        </w:rPr>
      </w:pPr>
      <w:r w:rsidRPr="005631D0">
        <w:rPr>
          <w:rFonts w:asciiTheme="minorHAnsi" w:hAnsiTheme="minorHAnsi" w:cstheme="minorHAnsi"/>
          <w:color w:val="0A0B0B"/>
          <w:sz w:val="22"/>
          <w:szCs w:val="22"/>
        </w:rPr>
        <w:t>Secretary of</w:t>
      </w:r>
    </w:p>
    <w:p w14:paraId="309DB2F8" w14:textId="77777777" w:rsidR="00463C9A" w:rsidRPr="005631D0" w:rsidRDefault="00463C9A" w:rsidP="005631D0">
      <w:pPr>
        <w:spacing w:after="120" w:line="264" w:lineRule="auto"/>
        <w:rPr>
          <w:rFonts w:asciiTheme="minorHAnsi" w:hAnsiTheme="minorHAnsi" w:cstheme="minorHAnsi"/>
          <w:sz w:val="22"/>
          <w:szCs w:val="22"/>
        </w:rPr>
      </w:pPr>
    </w:p>
    <w:sectPr w:rsidR="00463C9A" w:rsidRPr="005631D0" w:rsidSect="00463C9A">
      <w:headerReference w:type="default" r:id="rId6"/>
      <w:footerReference w:type="default" r:id="rId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E0E28B" w14:textId="77777777" w:rsidR="00183AE7" w:rsidRDefault="00183AE7" w:rsidP="00DF4602">
      <w:r>
        <w:separator/>
      </w:r>
    </w:p>
  </w:endnote>
  <w:endnote w:type="continuationSeparator" w:id="0">
    <w:p w14:paraId="665E3CD7" w14:textId="77777777" w:rsidR="00183AE7" w:rsidRDefault="00183AE7" w:rsidP="00DF46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1456344"/>
      <w:docPartObj>
        <w:docPartGallery w:val="Page Numbers (Bottom of Page)"/>
        <w:docPartUnique/>
      </w:docPartObj>
    </w:sdtPr>
    <w:sdtEndPr>
      <w:rPr>
        <w:color w:val="7F7F7F" w:themeColor="background1" w:themeShade="7F"/>
        <w:spacing w:val="60"/>
      </w:rPr>
    </w:sdtEndPr>
    <w:sdtContent>
      <w:p w14:paraId="342EC157" w14:textId="462235D4" w:rsidR="007A144C" w:rsidRDefault="007A144C">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6C9DD2A8" w14:textId="169234F3" w:rsidR="00463C9A" w:rsidRPr="00995BC1" w:rsidRDefault="00463C9A" w:rsidP="00463C9A">
    <w:pPr>
      <w:ind w:left="-180"/>
      <w:jc w:val="center"/>
      <w:rPr>
        <w:rFonts w:ascii="Arial" w:hAnsi="Arial" w:cs="Arial"/>
        <w:b/>
        <w:color w:val="0066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CAD444" w14:textId="77777777" w:rsidR="00183AE7" w:rsidRDefault="00183AE7" w:rsidP="00DF4602">
      <w:r>
        <w:separator/>
      </w:r>
    </w:p>
  </w:footnote>
  <w:footnote w:type="continuationSeparator" w:id="0">
    <w:p w14:paraId="241CB808" w14:textId="77777777" w:rsidR="00183AE7" w:rsidRDefault="00183AE7" w:rsidP="00DF46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C0BDA0" w14:textId="410E7B89" w:rsidR="00463C9A" w:rsidRDefault="0067735E">
    <w:pPr>
      <w:pStyle w:val="Header"/>
    </w:pPr>
    <w:r w:rsidRPr="005D681A">
      <w:rPr>
        <w:noProof/>
        <w:color w:val="008E40"/>
      </w:rPr>
      <w:drawing>
        <wp:inline distT="0" distB="0" distL="0" distR="0" wp14:anchorId="4CB1E2AA" wp14:editId="446CF34E">
          <wp:extent cx="6294120" cy="9753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4120" cy="97536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280"/>
    <w:rsid w:val="000E12A3"/>
    <w:rsid w:val="00116AFF"/>
    <w:rsid w:val="0013715A"/>
    <w:rsid w:val="001661CF"/>
    <w:rsid w:val="00183AE7"/>
    <w:rsid w:val="00267E4D"/>
    <w:rsid w:val="003B3672"/>
    <w:rsid w:val="00455C0B"/>
    <w:rsid w:val="00463C9A"/>
    <w:rsid w:val="005631D0"/>
    <w:rsid w:val="005D681A"/>
    <w:rsid w:val="0067735E"/>
    <w:rsid w:val="006E3C53"/>
    <w:rsid w:val="00757C60"/>
    <w:rsid w:val="007818BA"/>
    <w:rsid w:val="007A144C"/>
    <w:rsid w:val="008A5BDB"/>
    <w:rsid w:val="00903280"/>
    <w:rsid w:val="00995BC1"/>
    <w:rsid w:val="009D0D01"/>
    <w:rsid w:val="00A00B5B"/>
    <w:rsid w:val="00A13A09"/>
    <w:rsid w:val="00A4123F"/>
    <w:rsid w:val="00A42FFD"/>
    <w:rsid w:val="00A54FD9"/>
    <w:rsid w:val="00C442CE"/>
    <w:rsid w:val="00D26EBC"/>
    <w:rsid w:val="00D4313A"/>
    <w:rsid w:val="00D77DC6"/>
    <w:rsid w:val="00DF4602"/>
    <w:rsid w:val="00E13CF8"/>
    <w:rsid w:val="00E2470F"/>
    <w:rsid w:val="00E27E90"/>
    <w:rsid w:val="00EF10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D23929"/>
  <w15:chartTrackingRefBased/>
  <w15:docId w15:val="{94E4E646-7AA8-4571-B5E2-51A2FD7FD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F4602"/>
    <w:pPr>
      <w:tabs>
        <w:tab w:val="center" w:pos="4680"/>
        <w:tab w:val="right" w:pos="9360"/>
      </w:tabs>
    </w:pPr>
  </w:style>
  <w:style w:type="character" w:customStyle="1" w:styleId="HeaderChar">
    <w:name w:val="Header Char"/>
    <w:basedOn w:val="DefaultParagraphFont"/>
    <w:link w:val="Header"/>
    <w:rsid w:val="00DF4602"/>
  </w:style>
  <w:style w:type="paragraph" w:styleId="Footer">
    <w:name w:val="footer"/>
    <w:basedOn w:val="Normal"/>
    <w:link w:val="FooterChar"/>
    <w:uiPriority w:val="99"/>
    <w:rsid w:val="00DF4602"/>
    <w:pPr>
      <w:tabs>
        <w:tab w:val="center" w:pos="4680"/>
        <w:tab w:val="right" w:pos="9360"/>
      </w:tabs>
    </w:pPr>
  </w:style>
  <w:style w:type="character" w:customStyle="1" w:styleId="FooterChar">
    <w:name w:val="Footer Char"/>
    <w:basedOn w:val="DefaultParagraphFont"/>
    <w:link w:val="Footer"/>
    <w:uiPriority w:val="99"/>
    <w:rsid w:val="00DF4602"/>
  </w:style>
  <w:style w:type="character" w:styleId="Hyperlink">
    <w:name w:val="Hyperlink"/>
    <w:rsid w:val="005D681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725</Words>
  <Characters>4136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lpstr>
    </vt:vector>
  </TitlesOfParts>
  <Company> </Company>
  <LinksUpToDate>false</LinksUpToDate>
  <CharactersWithSpaces>4852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Mike Callaghan</dc:creator>
  <cp:keywords/>
  <cp:lastModifiedBy>Cary Curtis</cp:lastModifiedBy>
  <cp:revision>2</cp:revision>
  <cp:lastPrinted>2005-12-17T05:15:00Z</cp:lastPrinted>
  <dcterms:created xsi:type="dcterms:W3CDTF">2020-04-07T02:37:00Z</dcterms:created>
  <dcterms:modified xsi:type="dcterms:W3CDTF">2020-04-07T02:37:00Z</dcterms:modified>
</cp:coreProperties>
</file>