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875E3" w14:textId="706E89FF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0662110E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9604A1">
        <w:t>1</w:t>
      </w:r>
      <w:r w:rsidR="006D27FB">
        <w:t>9</w:t>
      </w:r>
      <w:r w:rsidR="009604A1">
        <w:t xml:space="preserve"> </w:t>
      </w:r>
      <w:r w:rsidR="006D27FB">
        <w:t>April</w:t>
      </w:r>
      <w:r w:rsidR="009604A1">
        <w:t xml:space="preserve"> 2021</w:t>
      </w:r>
    </w:p>
    <w:p w14:paraId="48748697" w14:textId="28E1B122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3475BA">
        <w:t>General Manager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Pr="001319B6" w:rsidRDefault="00D756EC" w:rsidP="00896CF5">
      <w:pPr>
        <w:tabs>
          <w:tab w:val="left" w:pos="1620"/>
        </w:tabs>
        <w:spacing w:after="120"/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1319B6">
        <w:t>No</w:t>
      </w:r>
    </w:p>
    <w:p w14:paraId="37024BDC" w14:textId="528C48F5" w:rsidR="007D21BD" w:rsidRPr="00C73C60" w:rsidRDefault="007D21BD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  <w:r>
        <w:rPr>
          <w:b/>
          <w:bCs/>
        </w:rPr>
        <w:t>*********************************************************</w:t>
      </w:r>
    </w:p>
    <w:p w14:paraId="103F517E" w14:textId="45C1455A" w:rsidR="003475BA" w:rsidRDefault="003475BA" w:rsidP="00896CF5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 w:rsidRPr="00EE0B2F">
        <w:rPr>
          <w:b/>
          <w:bCs/>
        </w:rPr>
        <w:t>GMCSD Rate Study</w:t>
      </w:r>
      <w:r w:rsidR="001319B6">
        <w:rPr>
          <w:b/>
          <w:bCs/>
        </w:rPr>
        <w:t xml:space="preserve"> Update</w:t>
      </w:r>
    </w:p>
    <w:p w14:paraId="4DC82515" w14:textId="5D641E1C" w:rsidR="00A074D8" w:rsidRDefault="00891434" w:rsidP="00896CF5">
      <w:pPr>
        <w:spacing w:after="120"/>
      </w:pPr>
      <w:r>
        <w:t xml:space="preserve">The CSD has not conducted a rate study since 2006 and has not levied a rate increase in over 10 years. Cost of living increases in salary, electrical, and cost of supplies, coupled with needed repairs/replacement/maintenance to aging infrastructure have stressed the District’s operating budget to the point we need to assess operating fees. </w:t>
      </w:r>
    </w:p>
    <w:p w14:paraId="6A13E044" w14:textId="7F2ABE9B" w:rsidR="009604A1" w:rsidRDefault="006D27FB" w:rsidP="006D27FB">
      <w:pPr>
        <w:spacing w:after="120"/>
      </w:pPr>
      <w:r>
        <w:t>My initial phase of contacts included three companies, including HDR Engineering that conducted the District’s 2006 rate study</w:t>
      </w:r>
      <w:r w:rsidR="00184A1C">
        <w:t xml:space="preserve">. </w:t>
      </w:r>
      <w:r>
        <w:t>After an initial confirmation that they received my email, HDR never returned my emails or calls</w:t>
      </w:r>
      <w:r w:rsidR="00184A1C">
        <w:t xml:space="preserve">. </w:t>
      </w:r>
      <w:r>
        <w:t>The other two organizations failed to follow through</w:t>
      </w:r>
      <w:r w:rsidR="00184A1C">
        <w:t xml:space="preserve"> on discussions or proposals. </w:t>
      </w:r>
      <w:r>
        <w:t xml:space="preserve">My sense is that all three considered GMCSD as too small to bother with. </w:t>
      </w:r>
    </w:p>
    <w:p w14:paraId="607845A8" w14:textId="61DDB8CB" w:rsidR="006D27FB" w:rsidRDefault="006D27FB" w:rsidP="006D27FB">
      <w:pPr>
        <w:spacing w:after="120"/>
      </w:pPr>
      <w:r>
        <w:t>I have sense reached out to 5 more companies that came highly recommended on the CSDA forums, and have had discussions with two, and on track to talk to the third</w:t>
      </w:r>
      <w:r w:rsidR="00184A1C">
        <w:t xml:space="preserve">. </w:t>
      </w:r>
      <w:r>
        <w:t xml:space="preserve">From initial discussion, all companies I’ve talked with have described a similar process consisting of five phases: </w:t>
      </w:r>
    </w:p>
    <w:p w14:paraId="026FC140" w14:textId="438E27D7" w:rsidR="006D27FB" w:rsidRDefault="006D27FB" w:rsidP="006D27FB">
      <w:pPr>
        <w:numPr>
          <w:ilvl w:val="0"/>
          <w:numId w:val="7"/>
        </w:numPr>
        <w:spacing w:after="0"/>
      </w:pPr>
      <w:r>
        <w:t>Data Collection</w:t>
      </w:r>
    </w:p>
    <w:p w14:paraId="3F9B415E" w14:textId="5738FE4C" w:rsidR="006D27FB" w:rsidRDefault="006D27FB" w:rsidP="006D27FB">
      <w:pPr>
        <w:numPr>
          <w:ilvl w:val="0"/>
          <w:numId w:val="7"/>
        </w:numPr>
        <w:spacing w:after="0"/>
      </w:pPr>
      <w:r>
        <w:t>Cost of service analysis</w:t>
      </w:r>
    </w:p>
    <w:p w14:paraId="4080926F" w14:textId="74490015" w:rsidR="006D27FB" w:rsidRDefault="006D27FB" w:rsidP="006D27FB">
      <w:pPr>
        <w:numPr>
          <w:ilvl w:val="0"/>
          <w:numId w:val="7"/>
        </w:numPr>
        <w:spacing w:after="0"/>
      </w:pPr>
      <w:r>
        <w:t>Developing rates IAW with Prop 218 and other legal guidance</w:t>
      </w:r>
    </w:p>
    <w:p w14:paraId="64B718F5" w14:textId="41DC6B1B" w:rsidR="00CD2F6B" w:rsidRDefault="006D27FB" w:rsidP="00CD2F6B">
      <w:pPr>
        <w:numPr>
          <w:ilvl w:val="0"/>
          <w:numId w:val="7"/>
        </w:numPr>
        <w:spacing w:after="120"/>
      </w:pPr>
      <w:r>
        <w:t>Hearing and approval process</w:t>
      </w:r>
    </w:p>
    <w:p w14:paraId="4005C878" w14:textId="25DF4BC1" w:rsidR="00CD2F6B" w:rsidRDefault="00CD2F6B" w:rsidP="00CD2F6B">
      <w:pPr>
        <w:spacing w:after="0"/>
      </w:pPr>
      <w:r>
        <w:t>Water and sewer rates are separate but related studies share steps 1 and 4 but require different analysis and rate building processes</w:t>
      </w:r>
      <w:r w:rsidR="00184A1C">
        <w:t xml:space="preserve">. </w:t>
      </w:r>
      <w:r>
        <w:t xml:space="preserve">From discussions held with three of the companies contacted, each study for a small district ranges between $20 and $30k – bottom line the process is not cheap. </w:t>
      </w:r>
    </w:p>
    <w:p w14:paraId="49A196DC" w14:textId="57255BC0" w:rsidR="00CD2F6B" w:rsidRDefault="00CD2F6B" w:rsidP="00CD2F6B">
      <w:pPr>
        <w:spacing w:after="0"/>
      </w:pPr>
    </w:p>
    <w:p w14:paraId="4F3DA8D2" w14:textId="2801E981" w:rsidR="00CD2F6B" w:rsidRDefault="00CD2F6B" w:rsidP="00CD2F6B">
      <w:pPr>
        <w:spacing w:after="0"/>
      </w:pPr>
      <w:r>
        <w:t>The companies I’ve talked to have all offered to provide a scope of work and a cost estimate, by they are not interested in responding to an RFP due to the size and simplicity of a study for a small district</w:t>
      </w:r>
      <w:r w:rsidR="00184A1C">
        <w:t xml:space="preserve">. </w:t>
      </w:r>
      <w:r>
        <w:t>As they described, this is a relatively standard process which doesn’t warrant their cost and effort to respond to RFPs that likely will not be awarded</w:t>
      </w:r>
      <w:r w:rsidR="00184A1C">
        <w:t xml:space="preserve">. </w:t>
      </w:r>
      <w:r>
        <w:t xml:space="preserve">My intent is to have a package available at the May board meeting comparing each offering and open board discussions. </w:t>
      </w:r>
    </w:p>
    <w:p w14:paraId="1348278C" w14:textId="77777777" w:rsidR="00CD2F6B" w:rsidRDefault="00CD2F6B" w:rsidP="00CD2F6B">
      <w:pPr>
        <w:spacing w:after="0"/>
      </w:pPr>
    </w:p>
    <w:p w14:paraId="13EBB6EB" w14:textId="78C2C558" w:rsidR="00CD2F6B" w:rsidRPr="00CD2F6B" w:rsidRDefault="00CD2F6B" w:rsidP="00CD2F6B">
      <w:pPr>
        <w:pStyle w:val="ListParagraph"/>
        <w:numPr>
          <w:ilvl w:val="0"/>
          <w:numId w:val="3"/>
        </w:numPr>
        <w:spacing w:after="120"/>
        <w:ind w:left="360"/>
        <w:rPr>
          <w:b/>
          <w:bCs/>
        </w:rPr>
      </w:pPr>
      <w:r>
        <w:rPr>
          <w:b/>
          <w:bCs/>
        </w:rPr>
        <w:t>Grant</w:t>
      </w:r>
      <w:r w:rsidR="00F16BF9">
        <w:rPr>
          <w:b/>
          <w:bCs/>
        </w:rPr>
        <w:t xml:space="preserve"> Outlook</w:t>
      </w:r>
    </w:p>
    <w:p w14:paraId="6B46107D" w14:textId="4D1F4794" w:rsidR="009604A1" w:rsidRDefault="009604A1" w:rsidP="009604A1">
      <w:pPr>
        <w:pStyle w:val="ListParagraph"/>
        <w:spacing w:after="120"/>
        <w:ind w:left="0"/>
      </w:pPr>
    </w:p>
    <w:p w14:paraId="4409DAB2" w14:textId="7EB50BDB" w:rsidR="00F16BF9" w:rsidRDefault="00F16BF9" w:rsidP="009604A1">
      <w:pPr>
        <w:pStyle w:val="ListParagraph"/>
        <w:spacing w:after="120"/>
        <w:ind w:left="0"/>
      </w:pPr>
      <w:r>
        <w:t xml:space="preserve">I have four grants on my grant horizon: </w:t>
      </w:r>
    </w:p>
    <w:p w14:paraId="3C6CA684" w14:textId="1C039809" w:rsidR="00F16BF9" w:rsidRDefault="00F16BF9" w:rsidP="00F16BF9">
      <w:pPr>
        <w:numPr>
          <w:ilvl w:val="0"/>
          <w:numId w:val="9"/>
        </w:numPr>
        <w:spacing w:after="0"/>
      </w:pPr>
      <w:r>
        <w:lastRenderedPageBreak/>
        <w:t>CSDA Technology grant – small grant suitable to upgrade technology to support transparency</w:t>
      </w:r>
      <w:r w:rsidR="00184A1C">
        <w:t xml:space="preserve">. </w:t>
      </w:r>
      <w:r>
        <w:t>Plan to request funding for a professional conferencing capability for the District conference room</w:t>
      </w:r>
      <w:r w:rsidR="00184A1C">
        <w:t xml:space="preserve">. </w:t>
      </w:r>
      <w:r>
        <w:t>Closes 15 June</w:t>
      </w:r>
    </w:p>
    <w:p w14:paraId="0294D1E4" w14:textId="027D9D4F" w:rsidR="00F16BF9" w:rsidRDefault="00F16BF9" w:rsidP="00F16BF9">
      <w:pPr>
        <w:numPr>
          <w:ilvl w:val="0"/>
          <w:numId w:val="9"/>
        </w:numPr>
        <w:spacing w:after="0"/>
      </w:pPr>
      <w:r>
        <w:t>CAL FIRE Prevention Grant – this is similar to the grant we applied for in 2019-2020 but failed to receive an award</w:t>
      </w:r>
      <w:r w:rsidR="00184A1C">
        <w:t xml:space="preserve">. </w:t>
      </w:r>
      <w:r>
        <w:t>I think we have a strategy this year that should have a reasonable chance of success</w:t>
      </w:r>
      <w:r w:rsidR="00184A1C">
        <w:t xml:space="preserve">. </w:t>
      </w:r>
      <w:r>
        <w:t>Meeting with Mike C. and Kyle Felkner next week to scope out our solution</w:t>
      </w:r>
      <w:r w:rsidR="00184A1C">
        <w:t xml:space="preserve">. </w:t>
      </w:r>
      <w:r>
        <w:t xml:space="preserve">Closes 19 May. </w:t>
      </w:r>
    </w:p>
    <w:p w14:paraId="3D8A2A64" w14:textId="6B2880D9" w:rsidR="00F16BF9" w:rsidRDefault="00EA2F97" w:rsidP="00F16BF9">
      <w:pPr>
        <w:numPr>
          <w:ilvl w:val="0"/>
          <w:numId w:val="9"/>
        </w:numPr>
        <w:spacing w:after="0"/>
      </w:pPr>
      <w:r>
        <w:t>Sierra Nevada Conservancy Wildfire and Forest Resilience Grants in support of the Watershed Improvement Program (WIP)</w:t>
      </w:r>
      <w:r w:rsidR="00184A1C">
        <w:t xml:space="preserve">. </w:t>
      </w:r>
      <w:r>
        <w:t>$200k+ grants, details TBD</w:t>
      </w:r>
    </w:p>
    <w:p w14:paraId="456491F4" w14:textId="1D8A0939" w:rsidR="00184A1C" w:rsidRPr="00381526" w:rsidRDefault="00EA2F97" w:rsidP="00184A1C">
      <w:pPr>
        <w:numPr>
          <w:ilvl w:val="0"/>
          <w:numId w:val="9"/>
        </w:numPr>
        <w:spacing w:after="120"/>
      </w:pPr>
      <w:r>
        <w:t>IRWM Prop 1</w:t>
      </w:r>
      <w:r w:rsidR="00184A1C">
        <w:t xml:space="preserve">. </w:t>
      </w:r>
      <w:r>
        <w:t>Webinar on 6 May to discuss program</w:t>
      </w:r>
      <w:r w:rsidR="00184A1C">
        <w:t xml:space="preserve">. </w:t>
      </w:r>
      <w:r>
        <w:t xml:space="preserve">We have three projects eligible for Prop 1 grant funding:  High elevation water tank, high elevation well, water </w:t>
      </w:r>
      <w:r w:rsidR="00184A1C">
        <w:t>reclamation</w:t>
      </w:r>
      <w:r>
        <w:t xml:space="preserve"> </w:t>
      </w:r>
      <w:r w:rsidR="00184A1C">
        <w:t xml:space="preserve">facility. No guarantee for funding but projects have been approved. </w:t>
      </w:r>
    </w:p>
    <w:p w14:paraId="7894BE3D" w14:textId="42BEE59C" w:rsidR="009754DA" w:rsidRPr="009754DA" w:rsidRDefault="00184A1C" w:rsidP="00184A1C">
      <w:pPr>
        <w:pStyle w:val="ListParagraph"/>
        <w:numPr>
          <w:ilvl w:val="0"/>
          <w:numId w:val="3"/>
        </w:numPr>
        <w:spacing w:after="120"/>
        <w:ind w:left="360"/>
        <w:contextualSpacing w:val="0"/>
        <w:rPr>
          <w:b/>
          <w:bCs/>
        </w:rPr>
      </w:pPr>
      <w:r>
        <w:rPr>
          <w:b/>
          <w:bCs/>
        </w:rPr>
        <w:t>Other Ongoing</w:t>
      </w:r>
      <w:r w:rsidR="009754DA">
        <w:rPr>
          <w:b/>
          <w:bCs/>
        </w:rPr>
        <w:t xml:space="preserve"> Initiatives</w:t>
      </w:r>
    </w:p>
    <w:p w14:paraId="73406D55" w14:textId="57C1A5FD" w:rsidR="009754DA" w:rsidRDefault="009754DA" w:rsidP="009754DA">
      <w:pPr>
        <w:pStyle w:val="ListParagraph"/>
        <w:numPr>
          <w:ilvl w:val="0"/>
          <w:numId w:val="6"/>
        </w:numPr>
        <w:spacing w:after="120"/>
      </w:pPr>
      <w:r>
        <w:t>To complete a revised draft district Municipal Service Review (MSR) for submission to LAFCO and for use in or Fire Services Consolidation initiative</w:t>
      </w:r>
      <w:r w:rsidR="00381526">
        <w:t xml:space="preserve"> (last MSR in 2011)</w:t>
      </w:r>
    </w:p>
    <w:p w14:paraId="3B09C3E3" w14:textId="1C28B446" w:rsidR="00184A1C" w:rsidRDefault="00184A1C" w:rsidP="009754DA">
      <w:pPr>
        <w:pStyle w:val="ListParagraph"/>
        <w:numPr>
          <w:ilvl w:val="0"/>
          <w:numId w:val="6"/>
        </w:numPr>
        <w:spacing w:after="120"/>
      </w:pPr>
      <w:r>
        <w:t>Developing a Water &amp; Sewer Owners Guide for distribution and posting</w:t>
      </w:r>
    </w:p>
    <w:p w14:paraId="3A08331C" w14:textId="307B7B2C" w:rsidR="006E5650" w:rsidRDefault="006E5650" w:rsidP="009754DA">
      <w:pPr>
        <w:pStyle w:val="ListParagraph"/>
        <w:numPr>
          <w:ilvl w:val="0"/>
          <w:numId w:val="6"/>
        </w:numPr>
        <w:spacing w:after="120"/>
      </w:pPr>
      <w:r>
        <w:t xml:space="preserve">Work with staff to implement an updated CSD Welcome package for new homeowners, new property owners, and institutional property owners. </w:t>
      </w:r>
    </w:p>
    <w:p w14:paraId="0C31173C" w14:textId="4076240A" w:rsidR="00184A1C" w:rsidRDefault="00184A1C" w:rsidP="009754DA">
      <w:pPr>
        <w:pStyle w:val="ListParagraph"/>
        <w:numPr>
          <w:ilvl w:val="0"/>
          <w:numId w:val="6"/>
        </w:numPr>
        <w:spacing w:after="120"/>
      </w:pPr>
      <w:r>
        <w:t xml:space="preserve">Risk Mitigation Project – working on responses to priory risks identified in the District’s risk review. </w:t>
      </w:r>
    </w:p>
    <w:p w14:paraId="0F515A4B" w14:textId="249DE0B1" w:rsidR="00184A1C" w:rsidRPr="00E920C2" w:rsidRDefault="00184A1C" w:rsidP="009754DA">
      <w:pPr>
        <w:pStyle w:val="ListParagraph"/>
        <w:numPr>
          <w:ilvl w:val="0"/>
          <w:numId w:val="6"/>
        </w:numPr>
        <w:spacing w:after="120"/>
      </w:pPr>
      <w:r>
        <w:t>Developing procedural manuals for bot administrative and operational procedures</w:t>
      </w:r>
    </w:p>
    <w:p w14:paraId="60929ABE" w14:textId="4D184FED" w:rsidR="00E920C2" w:rsidRPr="00E920C2" w:rsidRDefault="00E920C2" w:rsidP="00896CF5">
      <w:pPr>
        <w:spacing w:after="120"/>
      </w:pPr>
    </w:p>
    <w:sectPr w:rsidR="00E920C2" w:rsidRPr="00E920C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7F099" w14:textId="77777777" w:rsidR="00725018" w:rsidRDefault="00725018" w:rsidP="00C81FBF">
      <w:pPr>
        <w:spacing w:after="0" w:line="240" w:lineRule="auto"/>
      </w:pPr>
      <w:r>
        <w:separator/>
      </w:r>
    </w:p>
  </w:endnote>
  <w:endnote w:type="continuationSeparator" w:id="0">
    <w:p w14:paraId="4EB248D7" w14:textId="77777777" w:rsidR="00725018" w:rsidRDefault="00725018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1261A" w14:textId="77777777" w:rsidR="00725018" w:rsidRDefault="00725018" w:rsidP="00C81FBF">
      <w:pPr>
        <w:spacing w:after="0" w:line="240" w:lineRule="auto"/>
      </w:pPr>
      <w:r>
        <w:separator/>
      </w:r>
    </w:p>
  </w:footnote>
  <w:footnote w:type="continuationSeparator" w:id="0">
    <w:p w14:paraId="695EF7EB" w14:textId="77777777" w:rsidR="00725018" w:rsidRDefault="00725018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3FA25B10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AE0629">
                            <w:rPr>
                              <w:rStyle w:val="Strong"/>
                            </w:rPr>
                            <w:t>D</w:t>
                          </w:r>
                          <w:r>
                            <w:rPr>
                              <w:rStyle w:val="Strong"/>
                            </w:rPr>
                            <w:t xml:space="preserve">.1 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E920C2">
                            <w:rPr>
                              <w:rStyle w:val="Strong"/>
                            </w:rPr>
                            <w:t xml:space="preserve">GENERAL MANAGERS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3FA25B10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AE0629">
                      <w:rPr>
                        <w:rStyle w:val="Strong"/>
                      </w:rPr>
                      <w:t>D</w:t>
                    </w:r>
                    <w:r>
                      <w:rPr>
                        <w:rStyle w:val="Strong"/>
                      </w:rPr>
                      <w:t xml:space="preserve">.1 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E920C2">
                      <w:rPr>
                        <w:rStyle w:val="Strong"/>
                      </w:rPr>
                      <w:t xml:space="preserve">GENERAL MANAGERS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3153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CC4620"/>
    <w:multiLevelType w:val="hybridMultilevel"/>
    <w:tmpl w:val="7ABC1D2C"/>
    <w:lvl w:ilvl="0" w:tplc="47D4EE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64944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900F8"/>
    <w:multiLevelType w:val="hybridMultilevel"/>
    <w:tmpl w:val="B9EAF354"/>
    <w:lvl w:ilvl="0" w:tplc="6BA2A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440560"/>
    <w:multiLevelType w:val="hybridMultilevel"/>
    <w:tmpl w:val="CC2C3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CF6807"/>
    <w:multiLevelType w:val="hybridMultilevel"/>
    <w:tmpl w:val="FDECE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55463"/>
    <w:rsid w:val="000A1B94"/>
    <w:rsid w:val="000B7D70"/>
    <w:rsid w:val="000D5A93"/>
    <w:rsid w:val="001220A4"/>
    <w:rsid w:val="001319B6"/>
    <w:rsid w:val="001848BE"/>
    <w:rsid w:val="00184A1C"/>
    <w:rsid w:val="001A224E"/>
    <w:rsid w:val="001B6964"/>
    <w:rsid w:val="001F6569"/>
    <w:rsid w:val="00236862"/>
    <w:rsid w:val="002B7FD2"/>
    <w:rsid w:val="00343D6E"/>
    <w:rsid w:val="003475BA"/>
    <w:rsid w:val="00372CA7"/>
    <w:rsid w:val="00381526"/>
    <w:rsid w:val="003C64C4"/>
    <w:rsid w:val="003C6961"/>
    <w:rsid w:val="00444B79"/>
    <w:rsid w:val="00467A26"/>
    <w:rsid w:val="004A0DEF"/>
    <w:rsid w:val="004C6065"/>
    <w:rsid w:val="00551960"/>
    <w:rsid w:val="00592F16"/>
    <w:rsid w:val="00630F0F"/>
    <w:rsid w:val="006569D0"/>
    <w:rsid w:val="00690842"/>
    <w:rsid w:val="006A19E3"/>
    <w:rsid w:val="006C7240"/>
    <w:rsid w:val="006D27FB"/>
    <w:rsid w:val="006E5650"/>
    <w:rsid w:val="00710C23"/>
    <w:rsid w:val="00710F8B"/>
    <w:rsid w:val="00725018"/>
    <w:rsid w:val="00733D85"/>
    <w:rsid w:val="00737C10"/>
    <w:rsid w:val="00745F1D"/>
    <w:rsid w:val="00752860"/>
    <w:rsid w:val="007D21BD"/>
    <w:rsid w:val="0086657E"/>
    <w:rsid w:val="00891434"/>
    <w:rsid w:val="00896768"/>
    <w:rsid w:val="00896CF5"/>
    <w:rsid w:val="008B55FF"/>
    <w:rsid w:val="008B5A76"/>
    <w:rsid w:val="008C44C6"/>
    <w:rsid w:val="008D2087"/>
    <w:rsid w:val="008E6827"/>
    <w:rsid w:val="00934B8A"/>
    <w:rsid w:val="0094140E"/>
    <w:rsid w:val="00957CD8"/>
    <w:rsid w:val="009604A1"/>
    <w:rsid w:val="009709BA"/>
    <w:rsid w:val="009754DA"/>
    <w:rsid w:val="009A3CC2"/>
    <w:rsid w:val="009B0209"/>
    <w:rsid w:val="009E1EDC"/>
    <w:rsid w:val="009E5BA8"/>
    <w:rsid w:val="00A074D8"/>
    <w:rsid w:val="00A2268D"/>
    <w:rsid w:val="00A23587"/>
    <w:rsid w:val="00A273E3"/>
    <w:rsid w:val="00A70B02"/>
    <w:rsid w:val="00A84CFE"/>
    <w:rsid w:val="00AD3D50"/>
    <w:rsid w:val="00AE0629"/>
    <w:rsid w:val="00B51C13"/>
    <w:rsid w:val="00B85506"/>
    <w:rsid w:val="00BA073B"/>
    <w:rsid w:val="00BA4280"/>
    <w:rsid w:val="00BB09E8"/>
    <w:rsid w:val="00BC6D67"/>
    <w:rsid w:val="00BC7C68"/>
    <w:rsid w:val="00C127C4"/>
    <w:rsid w:val="00C73C60"/>
    <w:rsid w:val="00C81FBF"/>
    <w:rsid w:val="00CA1BA8"/>
    <w:rsid w:val="00CC28C8"/>
    <w:rsid w:val="00CD2EC9"/>
    <w:rsid w:val="00CD2F6B"/>
    <w:rsid w:val="00D03006"/>
    <w:rsid w:val="00D05C15"/>
    <w:rsid w:val="00D11FF9"/>
    <w:rsid w:val="00D32E17"/>
    <w:rsid w:val="00D65630"/>
    <w:rsid w:val="00D756EC"/>
    <w:rsid w:val="00DA3247"/>
    <w:rsid w:val="00DE7AFE"/>
    <w:rsid w:val="00E12B0C"/>
    <w:rsid w:val="00E24B0E"/>
    <w:rsid w:val="00E33654"/>
    <w:rsid w:val="00E77CCB"/>
    <w:rsid w:val="00E920C2"/>
    <w:rsid w:val="00EA2F97"/>
    <w:rsid w:val="00ED79BF"/>
    <w:rsid w:val="00EF6A96"/>
    <w:rsid w:val="00F01F49"/>
    <w:rsid w:val="00F14CC6"/>
    <w:rsid w:val="00F16BF9"/>
    <w:rsid w:val="00F21409"/>
    <w:rsid w:val="00F26A4F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3</cp:revision>
  <dcterms:created xsi:type="dcterms:W3CDTF">2021-04-15T16:31:00Z</dcterms:created>
  <dcterms:modified xsi:type="dcterms:W3CDTF">2021-04-15T17:23:00Z</dcterms:modified>
</cp:coreProperties>
</file>