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706E89FF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r w:rsidR="00E920C2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E920C2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E920C2">
        <w:t xml:space="preserve">. </w:t>
      </w:r>
    </w:p>
    <w:p w14:paraId="691B6F3E" w14:textId="32FAAF1A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9707AF">
        <w:t>27 Sept</w:t>
      </w:r>
      <w:r w:rsidR="00B41056">
        <w:t xml:space="preserve"> 2021</w:t>
      </w:r>
    </w:p>
    <w:p w14:paraId="48748697" w14:textId="28E1B122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3475BA">
        <w:t>General Manager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Pr="001319B6" w:rsidRDefault="00D756EC" w:rsidP="00896CF5">
      <w:pPr>
        <w:tabs>
          <w:tab w:val="left" w:pos="1620"/>
        </w:tabs>
        <w:spacing w:after="120"/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1319B6">
        <w:t>No</w:t>
      </w:r>
    </w:p>
    <w:p w14:paraId="37024BDC" w14:textId="528C48F5" w:rsidR="007D21BD" w:rsidRPr="00C73C60" w:rsidRDefault="007D21BD" w:rsidP="00896CF5">
      <w:pPr>
        <w:tabs>
          <w:tab w:val="left" w:pos="1620"/>
        </w:tabs>
        <w:spacing w:before="120" w:after="80"/>
        <w:contextualSpacing/>
        <w:rPr>
          <w:b/>
          <w:bCs/>
        </w:rPr>
      </w:pPr>
      <w:r>
        <w:rPr>
          <w:b/>
          <w:bCs/>
        </w:rPr>
        <w:t>*********************************************************</w:t>
      </w:r>
    </w:p>
    <w:p w14:paraId="654A3D48" w14:textId="521BC3E7" w:rsidR="004237DF" w:rsidRDefault="004237DF" w:rsidP="00896CF5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>
        <w:rPr>
          <w:b/>
          <w:bCs/>
        </w:rPr>
        <w:t>Well Update</w:t>
      </w:r>
    </w:p>
    <w:p w14:paraId="0E3765FD" w14:textId="33749781" w:rsidR="004237DF" w:rsidRDefault="004237DF" w:rsidP="004237DF">
      <w:pPr>
        <w:pStyle w:val="ListParagraph"/>
        <w:numPr>
          <w:ilvl w:val="0"/>
          <w:numId w:val="13"/>
        </w:numPr>
        <w:spacing w:after="120"/>
      </w:pPr>
      <w:r>
        <w:t>Well 37 is now online and is currently primary well supporting system</w:t>
      </w:r>
    </w:p>
    <w:p w14:paraId="1AE5055C" w14:textId="6FE6092B" w:rsidR="004237DF" w:rsidRDefault="004237DF" w:rsidP="004237DF">
      <w:pPr>
        <w:pStyle w:val="ListParagraph"/>
        <w:numPr>
          <w:ilvl w:val="0"/>
          <w:numId w:val="13"/>
        </w:numPr>
        <w:spacing w:after="120"/>
      </w:pPr>
      <w:r>
        <w:t>Well 36 is hibernated and remediation of adjacent properties is complete</w:t>
      </w:r>
    </w:p>
    <w:p w14:paraId="66FAB087" w14:textId="284B6F32" w:rsidR="004237DF" w:rsidRDefault="004237DF" w:rsidP="004237DF">
      <w:pPr>
        <w:pStyle w:val="ListParagraph"/>
        <w:numPr>
          <w:ilvl w:val="0"/>
          <w:numId w:val="13"/>
        </w:numPr>
        <w:spacing w:after="120"/>
      </w:pPr>
      <w:r>
        <w:t>Wells 17 and 33 in resting status</w:t>
      </w:r>
    </w:p>
    <w:p w14:paraId="70F59439" w14:textId="4F9EEDE7" w:rsidR="004237DF" w:rsidRPr="004237DF" w:rsidRDefault="004237DF" w:rsidP="004237DF">
      <w:pPr>
        <w:pStyle w:val="ListParagraph"/>
        <w:numPr>
          <w:ilvl w:val="0"/>
          <w:numId w:val="13"/>
        </w:numPr>
        <w:spacing w:after="120"/>
        <w:contextualSpacing w:val="0"/>
      </w:pPr>
      <w:r>
        <w:t>Well 29 – grant request in to rehabilitate and add water storage</w:t>
      </w:r>
    </w:p>
    <w:p w14:paraId="66418372" w14:textId="61D5E1F4" w:rsidR="0092481E" w:rsidRDefault="0092481E" w:rsidP="00896CF5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>
        <w:rPr>
          <w:b/>
          <w:bCs/>
        </w:rPr>
        <w:t>Rate Study Update</w:t>
      </w:r>
    </w:p>
    <w:p w14:paraId="0211A372" w14:textId="73DCDFDB" w:rsidR="009B270E" w:rsidRDefault="009B270E" w:rsidP="0092481E">
      <w:pPr>
        <w:pStyle w:val="ListParagraph"/>
        <w:numPr>
          <w:ilvl w:val="0"/>
          <w:numId w:val="13"/>
        </w:numPr>
        <w:spacing w:after="120"/>
      </w:pPr>
      <w:r>
        <w:t>Post Card went out to community announcing rate study – no response received</w:t>
      </w:r>
    </w:p>
    <w:p w14:paraId="3DD2A06D" w14:textId="7B84C27A" w:rsidR="0092481E" w:rsidRPr="00E6386C" w:rsidRDefault="009B270E" w:rsidP="0092481E">
      <w:pPr>
        <w:pStyle w:val="ListParagraph"/>
        <w:numPr>
          <w:ilvl w:val="0"/>
          <w:numId w:val="13"/>
        </w:numPr>
        <w:spacing w:after="120"/>
      </w:pPr>
      <w:r>
        <w:t xml:space="preserve">Tiana and I have provided </w:t>
      </w:r>
      <w:r w:rsidR="0092481E" w:rsidRPr="00E6386C">
        <w:t xml:space="preserve">Hansford Consulting </w:t>
      </w:r>
      <w:r>
        <w:t>with all documents and information requested</w:t>
      </w:r>
    </w:p>
    <w:p w14:paraId="453C9277" w14:textId="2C97E6B6" w:rsidR="0092481E" w:rsidRPr="00E6386C" w:rsidRDefault="009B270E" w:rsidP="0092481E">
      <w:pPr>
        <w:pStyle w:val="ListParagraph"/>
        <w:numPr>
          <w:ilvl w:val="0"/>
          <w:numId w:val="13"/>
        </w:numPr>
        <w:spacing w:after="120"/>
        <w:contextualSpacing w:val="0"/>
      </w:pPr>
      <w:r>
        <w:t>Catherine Hansford finishing other projects and has been on international travel</w:t>
      </w:r>
    </w:p>
    <w:p w14:paraId="103F517E" w14:textId="092EDF84" w:rsidR="003475BA" w:rsidRDefault="00531DE5" w:rsidP="00896CF5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>
        <w:rPr>
          <w:b/>
          <w:bCs/>
        </w:rPr>
        <w:t>CalOES Power Grant Update</w:t>
      </w:r>
    </w:p>
    <w:p w14:paraId="74919362" w14:textId="73D5D481" w:rsidR="00531DE5" w:rsidRDefault="009B270E" w:rsidP="00EF6AD0">
      <w:pPr>
        <w:pStyle w:val="ListParagraph"/>
        <w:numPr>
          <w:ilvl w:val="0"/>
          <w:numId w:val="10"/>
        </w:numPr>
        <w:spacing w:after="240"/>
      </w:pPr>
      <w:r>
        <w:t>Generators and propane tanks on order</w:t>
      </w:r>
      <w:r w:rsidR="000F4FBE">
        <w:t>.</w:t>
      </w:r>
    </w:p>
    <w:p w14:paraId="33A38C50" w14:textId="3B916101" w:rsidR="00357DF9" w:rsidRDefault="009B270E" w:rsidP="00EF6AD0">
      <w:pPr>
        <w:pStyle w:val="ListParagraph"/>
        <w:numPr>
          <w:ilvl w:val="0"/>
          <w:numId w:val="10"/>
        </w:numPr>
        <w:spacing w:after="240"/>
      </w:pPr>
      <w:r>
        <w:t xml:space="preserve">Rented mini-excavator </w:t>
      </w:r>
      <w:r w:rsidR="00C03F40">
        <w:t xml:space="preserve">to prepare GENSET pads </w:t>
      </w:r>
    </w:p>
    <w:p w14:paraId="53432DC4" w14:textId="07A8846D" w:rsidR="00C03F40" w:rsidRDefault="00C03F40" w:rsidP="00EF6AD0">
      <w:pPr>
        <w:pStyle w:val="ListParagraph"/>
        <w:numPr>
          <w:ilvl w:val="0"/>
          <w:numId w:val="10"/>
        </w:numPr>
        <w:spacing w:after="240"/>
      </w:pPr>
      <w:r>
        <w:t>Cut in road to BS 2 to allow access to existing pad</w:t>
      </w:r>
    </w:p>
    <w:p w14:paraId="14848E1E" w14:textId="2A993E92" w:rsidR="00C03F40" w:rsidRDefault="00C03F40" w:rsidP="00EF6AD0">
      <w:pPr>
        <w:pStyle w:val="ListParagraph"/>
        <w:numPr>
          <w:ilvl w:val="0"/>
          <w:numId w:val="10"/>
        </w:numPr>
        <w:spacing w:after="240"/>
      </w:pPr>
      <w:r>
        <w:t>Pads for BS 3, 4, 5, &amp; 6 poured the week of 9/20</w:t>
      </w:r>
    </w:p>
    <w:p w14:paraId="54023CFB" w14:textId="32B75DE0" w:rsidR="00C03F40" w:rsidRDefault="00C03F40" w:rsidP="00EF6AD0">
      <w:pPr>
        <w:pStyle w:val="ListParagraph"/>
        <w:numPr>
          <w:ilvl w:val="0"/>
          <w:numId w:val="10"/>
        </w:numPr>
        <w:spacing w:after="240"/>
      </w:pPr>
      <w:r>
        <w:t>Pads for BS 2 &amp; 7 to be poured within next two weeks</w:t>
      </w:r>
    </w:p>
    <w:p w14:paraId="5E8F7BA3" w14:textId="138C71BB" w:rsidR="00B41056" w:rsidRPr="00531DE5" w:rsidRDefault="00C03F40" w:rsidP="00531DE5">
      <w:pPr>
        <w:pStyle w:val="ListParagraph"/>
        <w:numPr>
          <w:ilvl w:val="0"/>
          <w:numId w:val="10"/>
        </w:numPr>
        <w:spacing w:after="120"/>
        <w:contextualSpacing w:val="0"/>
      </w:pPr>
      <w:r>
        <w:t>First progress report due to CalOES on 31 October – no issues to report</w:t>
      </w:r>
    </w:p>
    <w:p w14:paraId="43A61E54" w14:textId="71477E6C" w:rsidR="00DC42C7" w:rsidRDefault="00DC42C7" w:rsidP="00531DE5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>
        <w:rPr>
          <w:b/>
          <w:bCs/>
        </w:rPr>
        <w:t>COVID Update.</w:t>
      </w:r>
    </w:p>
    <w:p w14:paraId="5EC9DBE2" w14:textId="788A4A47" w:rsidR="00DC42C7" w:rsidRDefault="008E61CF" w:rsidP="00DC42C7">
      <w:pPr>
        <w:pStyle w:val="ListParagraph"/>
        <w:numPr>
          <w:ilvl w:val="0"/>
          <w:numId w:val="10"/>
        </w:numPr>
        <w:spacing w:after="240"/>
      </w:pPr>
      <w:r>
        <w:t>HOA employee</w:t>
      </w:r>
      <w:r w:rsidR="00DC42C7">
        <w:t xml:space="preserve"> test positive for COVID</w:t>
      </w:r>
    </w:p>
    <w:p w14:paraId="42DDD8E9" w14:textId="0CB84B39" w:rsidR="00DC42C7" w:rsidRDefault="00DC42C7" w:rsidP="00DC42C7">
      <w:pPr>
        <w:pStyle w:val="ListParagraph"/>
        <w:numPr>
          <w:ilvl w:val="0"/>
          <w:numId w:val="10"/>
        </w:numPr>
        <w:spacing w:after="240"/>
      </w:pPr>
      <w:r>
        <w:t>Awaiting test results</w:t>
      </w:r>
      <w:r w:rsidR="008F34DE">
        <w:t xml:space="preserve"> for other HOA employee.</w:t>
      </w:r>
    </w:p>
    <w:p w14:paraId="7449B3E9" w14:textId="411A2157" w:rsidR="00DC42C7" w:rsidRPr="00DC42C7" w:rsidRDefault="00DC42C7" w:rsidP="00DC42C7">
      <w:pPr>
        <w:pStyle w:val="ListParagraph"/>
        <w:numPr>
          <w:ilvl w:val="0"/>
          <w:numId w:val="10"/>
        </w:numPr>
        <w:spacing w:after="240"/>
      </w:pPr>
      <w:r>
        <w:t xml:space="preserve">As our filed crew shares spaces with NCA maintenance team, this constituted </w:t>
      </w:r>
      <w:r w:rsidR="004237DF">
        <w:t xml:space="preserve">an exposure in the workplace. Per CalOES, all our field workers are getting tested, and we’ve place restrictions on field employees entering the admin office. </w:t>
      </w:r>
    </w:p>
    <w:p w14:paraId="28F0931E" w14:textId="175F7206" w:rsidR="00531DE5" w:rsidRDefault="00531DE5" w:rsidP="00531DE5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>
        <w:rPr>
          <w:b/>
          <w:bCs/>
        </w:rPr>
        <w:t>Grant</w:t>
      </w:r>
      <w:r w:rsidR="00C03F40">
        <w:rPr>
          <w:b/>
          <w:bCs/>
        </w:rPr>
        <w:t xml:space="preserve"> update</w:t>
      </w:r>
    </w:p>
    <w:p w14:paraId="418F3E27" w14:textId="7450C511" w:rsidR="00CA6EEC" w:rsidRDefault="001665CA" w:rsidP="007F1CAA">
      <w:pPr>
        <w:pStyle w:val="ListParagraph"/>
        <w:numPr>
          <w:ilvl w:val="0"/>
          <w:numId w:val="10"/>
        </w:numPr>
        <w:spacing w:after="120"/>
      </w:pPr>
      <w:r>
        <w:t xml:space="preserve">Failed to get an award on CalFire Round 1 – told to resubmit for Round 2 when announced </w:t>
      </w:r>
    </w:p>
    <w:p w14:paraId="59A5228C" w14:textId="56810BF5" w:rsidR="001665CA" w:rsidRDefault="001665CA" w:rsidP="001665CA">
      <w:pPr>
        <w:pStyle w:val="ListParagraph"/>
        <w:numPr>
          <w:ilvl w:val="0"/>
          <w:numId w:val="10"/>
        </w:numPr>
        <w:spacing w:after="0"/>
        <w:contextualSpacing w:val="0"/>
      </w:pPr>
      <w:r>
        <w:t>SNC planning grant – told to expect further instructions for November submittal</w:t>
      </w:r>
    </w:p>
    <w:p w14:paraId="2FB48954" w14:textId="79FD0B1E" w:rsidR="001665CA" w:rsidRDefault="001665CA" w:rsidP="001665CA">
      <w:pPr>
        <w:pStyle w:val="ListParagraph"/>
        <w:numPr>
          <w:ilvl w:val="0"/>
          <w:numId w:val="10"/>
        </w:numPr>
        <w:spacing w:after="0"/>
        <w:contextualSpacing w:val="0"/>
      </w:pPr>
      <w:r>
        <w:t>Submitted small district drought preparation grant for rehabilitation of Well 29</w:t>
      </w:r>
    </w:p>
    <w:p w14:paraId="7BA073C2" w14:textId="4EAC3437" w:rsidR="001665CA" w:rsidRDefault="001665CA" w:rsidP="001665CA">
      <w:pPr>
        <w:pStyle w:val="ListParagraph"/>
        <w:numPr>
          <w:ilvl w:val="0"/>
          <w:numId w:val="10"/>
        </w:numPr>
        <w:spacing w:after="0"/>
        <w:contextualSpacing w:val="0"/>
      </w:pPr>
      <w:r>
        <w:t>Preparing small district drought preparation grant for water reclamation plan</w:t>
      </w:r>
    </w:p>
    <w:p w14:paraId="3F5C0D94" w14:textId="3B092C9A" w:rsidR="001665CA" w:rsidRDefault="001665CA" w:rsidP="001665CA">
      <w:pPr>
        <w:pStyle w:val="ListParagraph"/>
        <w:numPr>
          <w:ilvl w:val="0"/>
          <w:numId w:val="10"/>
        </w:numPr>
        <w:spacing w:after="0"/>
        <w:contextualSpacing w:val="0"/>
      </w:pPr>
      <w:r>
        <w:t>Planning to submit a grant under expected all district drought preparation program for high elevation water tank</w:t>
      </w:r>
    </w:p>
    <w:p w14:paraId="6A00DD0B" w14:textId="2B00AD2C" w:rsidR="001665CA" w:rsidRDefault="001665CA" w:rsidP="001665CA">
      <w:pPr>
        <w:pStyle w:val="ListParagraph"/>
        <w:numPr>
          <w:ilvl w:val="0"/>
          <w:numId w:val="10"/>
        </w:numPr>
        <w:spacing w:after="0"/>
        <w:contextualSpacing w:val="0"/>
      </w:pPr>
      <w:r>
        <w:t>We did not have a project that qualified under last round of prop 1 grant funding</w:t>
      </w:r>
    </w:p>
    <w:p w14:paraId="4A5AA24C" w14:textId="75268AAA" w:rsidR="001665CA" w:rsidRDefault="001665CA" w:rsidP="001665CA">
      <w:pPr>
        <w:pStyle w:val="ListParagraph"/>
        <w:numPr>
          <w:ilvl w:val="0"/>
          <w:numId w:val="10"/>
        </w:numPr>
        <w:spacing w:after="0"/>
        <w:contextualSpacing w:val="0"/>
      </w:pPr>
      <w:r>
        <w:t>Expect further grant opportunities over the winter</w:t>
      </w:r>
    </w:p>
    <w:p w14:paraId="671BB1FF" w14:textId="77777777" w:rsidR="00EF6AD0" w:rsidRPr="00EF6AD0" w:rsidRDefault="00EF6AD0" w:rsidP="00EF6AD0">
      <w:pPr>
        <w:pStyle w:val="ListParagraph"/>
        <w:spacing w:after="120"/>
        <w:rPr>
          <w:b/>
          <w:bCs/>
        </w:rPr>
      </w:pPr>
    </w:p>
    <w:p w14:paraId="38344DD0" w14:textId="56B8B6FE" w:rsidR="00CA6EEC" w:rsidRDefault="00357DF9" w:rsidP="00184A1C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b/>
          <w:bCs/>
        </w:rPr>
      </w:pPr>
      <w:r>
        <w:rPr>
          <w:b/>
          <w:bCs/>
        </w:rPr>
        <w:t>Drought Developments</w:t>
      </w:r>
    </w:p>
    <w:p w14:paraId="470D6C42" w14:textId="6679EC87" w:rsidR="0089674B" w:rsidRDefault="0089674B" w:rsidP="0092481E">
      <w:pPr>
        <w:pStyle w:val="ListParagraph"/>
        <w:numPr>
          <w:ilvl w:val="0"/>
          <w:numId w:val="12"/>
        </w:numPr>
        <w:spacing w:after="120"/>
      </w:pPr>
      <w:r>
        <w:t>Plumas County remains Rated as D2-Severe Drought (one step below D3-Extreme drought)</w:t>
      </w:r>
    </w:p>
    <w:p w14:paraId="5C72AEF9" w14:textId="563C9F41" w:rsidR="00A97232" w:rsidRDefault="001665CA" w:rsidP="0092481E">
      <w:pPr>
        <w:pStyle w:val="ListParagraph"/>
        <w:numPr>
          <w:ilvl w:val="0"/>
          <w:numId w:val="12"/>
        </w:numPr>
        <w:spacing w:after="120"/>
        <w:contextualSpacing w:val="0"/>
      </w:pPr>
      <w:r>
        <w:t xml:space="preserve">DWR and </w:t>
      </w:r>
      <w:r w:rsidR="00A97232">
        <w:t xml:space="preserve">SWB </w:t>
      </w:r>
      <w:r>
        <w:t>appear to be issuing drought instructions on regional/water basin basis</w:t>
      </w:r>
      <w:r w:rsidR="004237DF">
        <w:t xml:space="preserve">. </w:t>
      </w:r>
      <w:r>
        <w:t>So far not restrictions in place for Eastern Plumas</w:t>
      </w:r>
    </w:p>
    <w:p w14:paraId="126306AE" w14:textId="159441E5" w:rsidR="00D11E95" w:rsidRDefault="00D11E95" w:rsidP="00184A1C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b/>
          <w:bCs/>
        </w:rPr>
      </w:pPr>
      <w:r>
        <w:rPr>
          <w:b/>
          <w:bCs/>
        </w:rPr>
        <w:t>HFT Update</w:t>
      </w:r>
    </w:p>
    <w:p w14:paraId="73B09E4B" w14:textId="0BA5039A" w:rsidR="00D11E95" w:rsidRDefault="001665CA" w:rsidP="00D11E95">
      <w:pPr>
        <w:pStyle w:val="ListParagraph"/>
        <w:numPr>
          <w:ilvl w:val="0"/>
          <w:numId w:val="12"/>
        </w:numPr>
        <w:spacing w:after="0"/>
        <w:contextualSpacing w:val="0"/>
      </w:pPr>
      <w:r>
        <w:t>HFT Phase I – complete on budget and on schedule</w:t>
      </w:r>
    </w:p>
    <w:p w14:paraId="7BF6A0B2" w14:textId="38477181" w:rsidR="001665CA" w:rsidRDefault="001665CA" w:rsidP="00D11E95">
      <w:pPr>
        <w:pStyle w:val="ListParagraph"/>
        <w:numPr>
          <w:ilvl w:val="0"/>
          <w:numId w:val="12"/>
        </w:numPr>
        <w:spacing w:after="0"/>
        <w:contextualSpacing w:val="0"/>
      </w:pPr>
      <w:r>
        <w:t xml:space="preserve">HFT Phase II – 75% complete, on budget, slightly behind schedule due to red flag days and </w:t>
      </w:r>
      <w:r w:rsidR="00DC42C7">
        <w:t>equipment</w:t>
      </w:r>
      <w:r>
        <w:t xml:space="preserve"> difficulties</w:t>
      </w:r>
    </w:p>
    <w:p w14:paraId="3DE7EA61" w14:textId="63FE0E37" w:rsidR="00D11E95" w:rsidRDefault="001665CA" w:rsidP="00D11E95">
      <w:pPr>
        <w:pStyle w:val="ListParagraph"/>
        <w:numPr>
          <w:ilvl w:val="0"/>
          <w:numId w:val="12"/>
        </w:numPr>
        <w:spacing w:after="0"/>
        <w:contextualSpacing w:val="0"/>
      </w:pPr>
      <w:r>
        <w:t>HFT Phase III – Fire break and southern boundary in planning phase – proposed funding from Fire Break reserves</w:t>
      </w:r>
      <w:r w:rsidR="004237DF">
        <w:t xml:space="preserve">. </w:t>
      </w:r>
      <w:r w:rsidR="00DC42C7">
        <w:t>Invited adjacent property owners that could benefit from HFT to do their lots at a subsidized rate of $750 per acre.</w:t>
      </w:r>
    </w:p>
    <w:p w14:paraId="0C750A5D" w14:textId="06B77185" w:rsidR="001665CA" w:rsidRDefault="001665CA" w:rsidP="00D11E95">
      <w:pPr>
        <w:pStyle w:val="ListParagraph"/>
        <w:numPr>
          <w:ilvl w:val="0"/>
          <w:numId w:val="12"/>
        </w:numPr>
        <w:spacing w:after="0"/>
        <w:contextualSpacing w:val="0"/>
      </w:pPr>
      <w:r>
        <w:t xml:space="preserve">In conjunction with CSD/NCA common area work, Nakoma Resort has authorized $20k to treat adjacent Nakoma lots – in addition to </w:t>
      </w:r>
      <w:r w:rsidR="00DC42C7">
        <w:t>$6.5k in Phase 1</w:t>
      </w:r>
    </w:p>
    <w:p w14:paraId="4B2591D1" w14:textId="227DCCD1" w:rsidR="00D11E95" w:rsidRDefault="00DC42C7" w:rsidP="00DC42C7">
      <w:pPr>
        <w:pStyle w:val="ListParagraph"/>
        <w:numPr>
          <w:ilvl w:val="0"/>
          <w:numId w:val="12"/>
        </w:numPr>
        <w:spacing w:after="0"/>
        <w:contextualSpacing w:val="0"/>
      </w:pPr>
      <w:r>
        <w:t>Phase IV</w:t>
      </w:r>
      <w:r w:rsidR="004237DF">
        <w:t xml:space="preserve">? </w:t>
      </w:r>
      <w:r>
        <w:t>I have list of property owners interested in HFT work.  Kyle will be visiting each parcel to make an assessment as to whether they need HFT or HFR hand work</w:t>
      </w:r>
      <w:r w:rsidR="004237DF">
        <w:t xml:space="preserve">. </w:t>
      </w:r>
      <w:r>
        <w:t xml:space="preserve">Kyle has a lead on hand crews that need work. </w:t>
      </w:r>
    </w:p>
    <w:p w14:paraId="5D983E3C" w14:textId="3C3ABFD4" w:rsidR="00DC42C7" w:rsidRPr="00D11E95" w:rsidRDefault="00DC42C7" w:rsidP="00D11E95">
      <w:pPr>
        <w:pStyle w:val="ListParagraph"/>
        <w:numPr>
          <w:ilvl w:val="0"/>
          <w:numId w:val="12"/>
        </w:numPr>
        <w:spacing w:after="120"/>
        <w:contextualSpacing w:val="0"/>
      </w:pPr>
      <w:r>
        <w:t>HFT Road Project – working to get our HFT contractor together with Buzz to seen about treating the edges of district roads out to 15’ either side</w:t>
      </w:r>
      <w:r w:rsidR="004237DF">
        <w:t xml:space="preserve">. </w:t>
      </w:r>
      <w:r>
        <w:t xml:space="preserve">No budget for this but if NCA agrees, they may be looking for a CSD workshare as this would be unbudgeted road work. </w:t>
      </w:r>
    </w:p>
    <w:p w14:paraId="7894BE3D" w14:textId="4C090DCB" w:rsidR="009754DA" w:rsidRPr="009754DA" w:rsidRDefault="00184A1C" w:rsidP="00184A1C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b/>
          <w:bCs/>
        </w:rPr>
      </w:pPr>
      <w:r>
        <w:rPr>
          <w:b/>
          <w:bCs/>
        </w:rPr>
        <w:t>Other Ongoing</w:t>
      </w:r>
      <w:r w:rsidR="009754DA">
        <w:rPr>
          <w:b/>
          <w:bCs/>
        </w:rPr>
        <w:t xml:space="preserve"> Initiatives</w:t>
      </w:r>
    </w:p>
    <w:p w14:paraId="73406D55" w14:textId="03DA3225" w:rsidR="009754DA" w:rsidRDefault="00DC42C7" w:rsidP="009754DA">
      <w:pPr>
        <w:pStyle w:val="ListParagraph"/>
        <w:numPr>
          <w:ilvl w:val="0"/>
          <w:numId w:val="6"/>
        </w:numPr>
        <w:spacing w:after="120"/>
      </w:pPr>
      <w:r>
        <w:t>Completed</w:t>
      </w:r>
      <w:r w:rsidR="009754DA">
        <w:t xml:space="preserve"> a revised draft district Municipal Service Review (MSR) for submission to LAFCO and for use in or Fire Services Consolidation initiative</w:t>
      </w:r>
      <w:r w:rsidR="00381526">
        <w:t xml:space="preserve"> (last MSR in 2011)</w:t>
      </w:r>
    </w:p>
    <w:p w14:paraId="64C26B17" w14:textId="54DA5409" w:rsidR="00DC42C7" w:rsidRDefault="00DC42C7" w:rsidP="009754DA">
      <w:pPr>
        <w:pStyle w:val="ListParagraph"/>
        <w:numPr>
          <w:ilvl w:val="0"/>
          <w:numId w:val="6"/>
        </w:numPr>
        <w:spacing w:after="120"/>
      </w:pPr>
      <w:r>
        <w:t xml:space="preserve">Participated Consolidation initiative RFP preparation, proposal review, and interviews. </w:t>
      </w:r>
    </w:p>
    <w:p w14:paraId="6BF7D03C" w14:textId="47E41205" w:rsidR="004237DF" w:rsidRDefault="004237DF" w:rsidP="009754DA">
      <w:pPr>
        <w:pStyle w:val="ListParagraph"/>
        <w:numPr>
          <w:ilvl w:val="0"/>
          <w:numId w:val="6"/>
        </w:numPr>
        <w:spacing w:after="120"/>
      </w:pPr>
      <w:r>
        <w:t>Completed preliminary engineering on following projects:</w:t>
      </w:r>
    </w:p>
    <w:p w14:paraId="13942156" w14:textId="20CDDC7E" w:rsidR="004237DF" w:rsidRDefault="004237DF" w:rsidP="004237DF">
      <w:pPr>
        <w:pStyle w:val="ListParagraph"/>
        <w:numPr>
          <w:ilvl w:val="1"/>
          <w:numId w:val="6"/>
        </w:numPr>
        <w:spacing w:after="120"/>
      </w:pPr>
      <w:r>
        <w:t>Well 29 rehabilitations</w:t>
      </w:r>
    </w:p>
    <w:p w14:paraId="1270183A" w14:textId="7CA3D905" w:rsidR="004237DF" w:rsidRDefault="004237DF" w:rsidP="004237DF">
      <w:pPr>
        <w:pStyle w:val="ListParagraph"/>
        <w:numPr>
          <w:ilvl w:val="1"/>
          <w:numId w:val="6"/>
        </w:numPr>
        <w:spacing w:after="120"/>
      </w:pPr>
      <w:r>
        <w:t>Falling Water leach field expansion</w:t>
      </w:r>
    </w:p>
    <w:p w14:paraId="34C999E4" w14:textId="1A302450" w:rsidR="004237DF" w:rsidRDefault="004237DF" w:rsidP="004237DF">
      <w:pPr>
        <w:pStyle w:val="ListParagraph"/>
        <w:numPr>
          <w:ilvl w:val="1"/>
          <w:numId w:val="6"/>
        </w:numPr>
        <w:spacing w:after="120"/>
      </w:pPr>
      <w:r>
        <w:t>Falling Water reclamation plant</w:t>
      </w:r>
    </w:p>
    <w:p w14:paraId="43EDDBD7" w14:textId="40CDBD50" w:rsidR="004237DF" w:rsidRDefault="004237DF" w:rsidP="004237DF">
      <w:pPr>
        <w:pStyle w:val="ListParagraph"/>
        <w:numPr>
          <w:ilvl w:val="1"/>
          <w:numId w:val="6"/>
        </w:numPr>
        <w:spacing w:after="120"/>
      </w:pPr>
      <w:r>
        <w:t>High elevation water tank</w:t>
      </w:r>
    </w:p>
    <w:p w14:paraId="3B09C3E3" w14:textId="708CFDF7" w:rsidR="00184A1C" w:rsidRDefault="00184A1C" w:rsidP="009754DA">
      <w:pPr>
        <w:pStyle w:val="ListParagraph"/>
        <w:numPr>
          <w:ilvl w:val="0"/>
          <w:numId w:val="6"/>
        </w:numPr>
        <w:spacing w:after="120"/>
      </w:pPr>
      <w:r>
        <w:t>Developing a Water &amp; Sewer Owners Guide for distribution and posting</w:t>
      </w:r>
    </w:p>
    <w:p w14:paraId="3A08331C" w14:textId="307B7B2C" w:rsidR="006E5650" w:rsidRDefault="006E5650" w:rsidP="009754DA">
      <w:pPr>
        <w:pStyle w:val="ListParagraph"/>
        <w:numPr>
          <w:ilvl w:val="0"/>
          <w:numId w:val="6"/>
        </w:numPr>
        <w:spacing w:after="120"/>
      </w:pPr>
      <w:r>
        <w:t xml:space="preserve">Work with staff to implement an updated CSD Welcome package for new homeowners, new property owners, and institutional property owners. </w:t>
      </w:r>
    </w:p>
    <w:p w14:paraId="0C31173C" w14:textId="41BD7743" w:rsidR="00184A1C" w:rsidRDefault="00184A1C" w:rsidP="009754DA">
      <w:pPr>
        <w:pStyle w:val="ListParagraph"/>
        <w:numPr>
          <w:ilvl w:val="0"/>
          <w:numId w:val="6"/>
        </w:numPr>
        <w:spacing w:after="120"/>
      </w:pPr>
      <w:r>
        <w:t xml:space="preserve">Risk Mitigation Project –responses to priory risks identified in the District’s risk review. </w:t>
      </w:r>
    </w:p>
    <w:p w14:paraId="0438605A" w14:textId="32768DE9" w:rsidR="002F6733" w:rsidRDefault="00184A1C" w:rsidP="00357DF9">
      <w:pPr>
        <w:pStyle w:val="ListParagraph"/>
        <w:numPr>
          <w:ilvl w:val="0"/>
          <w:numId w:val="6"/>
        </w:numPr>
        <w:spacing w:after="120"/>
      </w:pPr>
      <w:r>
        <w:t>Developing procedural manuals for bot</w:t>
      </w:r>
      <w:r w:rsidR="0092481E">
        <w:t>h</w:t>
      </w:r>
      <w:r>
        <w:t xml:space="preserve"> administrative and operational procedures</w:t>
      </w:r>
    </w:p>
    <w:p w14:paraId="6E3AA90A" w14:textId="43F030CD" w:rsidR="00396D61" w:rsidRPr="00E920C2" w:rsidRDefault="00396D61" w:rsidP="009754DA">
      <w:pPr>
        <w:pStyle w:val="ListParagraph"/>
        <w:numPr>
          <w:ilvl w:val="0"/>
          <w:numId w:val="6"/>
        </w:numPr>
        <w:spacing w:after="120"/>
      </w:pPr>
      <w:r>
        <w:t>Redistricting and voter rights (back burner)</w:t>
      </w:r>
      <w:r w:rsidR="004237DF">
        <w:t xml:space="preserve"> – as our District boundaries did not change with the census, this should be a simple administrative action. </w:t>
      </w:r>
    </w:p>
    <w:p w14:paraId="60929ABE" w14:textId="4D184FED" w:rsidR="00E920C2" w:rsidRPr="00E920C2" w:rsidRDefault="00E920C2" w:rsidP="00896CF5">
      <w:pPr>
        <w:spacing w:after="120"/>
      </w:pPr>
    </w:p>
    <w:sectPr w:rsidR="00E920C2" w:rsidRPr="00E920C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4FDA" w14:textId="77777777" w:rsidR="004A7DA3" w:rsidRDefault="004A7DA3" w:rsidP="00C81FBF">
      <w:pPr>
        <w:spacing w:after="0" w:line="240" w:lineRule="auto"/>
      </w:pPr>
      <w:r>
        <w:separator/>
      </w:r>
    </w:p>
  </w:endnote>
  <w:endnote w:type="continuationSeparator" w:id="0">
    <w:p w14:paraId="5BAA45D7" w14:textId="77777777" w:rsidR="004A7DA3" w:rsidRDefault="004A7DA3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51699" w14:textId="77777777" w:rsidR="004A7DA3" w:rsidRDefault="004A7DA3" w:rsidP="00C81FBF">
      <w:pPr>
        <w:spacing w:after="0" w:line="240" w:lineRule="auto"/>
      </w:pPr>
      <w:r>
        <w:separator/>
      </w:r>
    </w:p>
  </w:footnote>
  <w:footnote w:type="continuationSeparator" w:id="0">
    <w:p w14:paraId="741AAABC" w14:textId="77777777" w:rsidR="004A7DA3" w:rsidRDefault="004A7DA3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3FA25B10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AE0629">
                            <w:rPr>
                              <w:rStyle w:val="Strong"/>
                            </w:rPr>
                            <w:t>D</w:t>
                          </w:r>
                          <w:r>
                            <w:rPr>
                              <w:rStyle w:val="Strong"/>
                            </w:rPr>
                            <w:t xml:space="preserve">.1 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 w:rsidR="00E920C2">
                            <w:rPr>
                              <w:rStyle w:val="Strong"/>
                            </w:rPr>
                            <w:t xml:space="preserve">GENERAL MANAGERS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3FA25B10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AE0629">
                      <w:rPr>
                        <w:rStyle w:val="Strong"/>
                      </w:rPr>
                      <w:t>D</w:t>
                    </w:r>
                    <w:r>
                      <w:rPr>
                        <w:rStyle w:val="Strong"/>
                      </w:rPr>
                      <w:t xml:space="preserve">.1 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 w:rsidR="00E920C2">
                      <w:rPr>
                        <w:rStyle w:val="Strong"/>
                      </w:rPr>
                      <w:t xml:space="preserve">GENERAL MANAGERS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6BF6"/>
    <w:multiLevelType w:val="hybridMultilevel"/>
    <w:tmpl w:val="44EEE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84FCF"/>
    <w:multiLevelType w:val="hybridMultilevel"/>
    <w:tmpl w:val="71427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CB4CE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CC4620"/>
    <w:multiLevelType w:val="hybridMultilevel"/>
    <w:tmpl w:val="7ABC1D2C"/>
    <w:lvl w:ilvl="0" w:tplc="47D4EE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25271"/>
    <w:multiLevelType w:val="hybridMultilevel"/>
    <w:tmpl w:val="25360A1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D64944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900F8"/>
    <w:multiLevelType w:val="hybridMultilevel"/>
    <w:tmpl w:val="B9EAF354"/>
    <w:lvl w:ilvl="0" w:tplc="6BA2A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F440560"/>
    <w:multiLevelType w:val="hybridMultilevel"/>
    <w:tmpl w:val="CC2C3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CF6807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50C1C"/>
    <w:multiLevelType w:val="hybridMultilevel"/>
    <w:tmpl w:val="780E1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11"/>
  </w:num>
  <w:num w:numId="10">
    <w:abstractNumId w:val="0"/>
  </w:num>
  <w:num w:numId="11">
    <w:abstractNumId w:val="6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37ADA"/>
    <w:rsid w:val="000432EC"/>
    <w:rsid w:val="00055463"/>
    <w:rsid w:val="000A1B94"/>
    <w:rsid w:val="000B7D70"/>
    <w:rsid w:val="000D5A93"/>
    <w:rsid w:val="000F4FBE"/>
    <w:rsid w:val="001220A4"/>
    <w:rsid w:val="001319B6"/>
    <w:rsid w:val="001665CA"/>
    <w:rsid w:val="001848BE"/>
    <w:rsid w:val="00184A1C"/>
    <w:rsid w:val="001A224E"/>
    <w:rsid w:val="001B6964"/>
    <w:rsid w:val="001F6569"/>
    <w:rsid w:val="002118F5"/>
    <w:rsid w:val="00236862"/>
    <w:rsid w:val="00245641"/>
    <w:rsid w:val="00272DBD"/>
    <w:rsid w:val="002B7FD2"/>
    <w:rsid w:val="002F6733"/>
    <w:rsid w:val="00343D6E"/>
    <w:rsid w:val="003475BA"/>
    <w:rsid w:val="00357DF9"/>
    <w:rsid w:val="00372CA7"/>
    <w:rsid w:val="00381526"/>
    <w:rsid w:val="00396D61"/>
    <w:rsid w:val="003C64C4"/>
    <w:rsid w:val="003C6961"/>
    <w:rsid w:val="004237DF"/>
    <w:rsid w:val="00444B79"/>
    <w:rsid w:val="00467A26"/>
    <w:rsid w:val="004A0DEF"/>
    <w:rsid w:val="004A7DA3"/>
    <w:rsid w:val="004C6065"/>
    <w:rsid w:val="00531DE5"/>
    <w:rsid w:val="00551960"/>
    <w:rsid w:val="00592F16"/>
    <w:rsid w:val="00630F0F"/>
    <w:rsid w:val="006569D0"/>
    <w:rsid w:val="00690842"/>
    <w:rsid w:val="006A19E3"/>
    <w:rsid w:val="006C7240"/>
    <w:rsid w:val="006D27FB"/>
    <w:rsid w:val="006E5650"/>
    <w:rsid w:val="00710C23"/>
    <w:rsid w:val="00710F8B"/>
    <w:rsid w:val="00725018"/>
    <w:rsid w:val="00733D85"/>
    <w:rsid w:val="00737C10"/>
    <w:rsid w:val="00745F1D"/>
    <w:rsid w:val="007500B0"/>
    <w:rsid w:val="00752860"/>
    <w:rsid w:val="007D21BD"/>
    <w:rsid w:val="007F1CAA"/>
    <w:rsid w:val="008067C9"/>
    <w:rsid w:val="0086657E"/>
    <w:rsid w:val="00891434"/>
    <w:rsid w:val="0089674B"/>
    <w:rsid w:val="00896768"/>
    <w:rsid w:val="00896CF5"/>
    <w:rsid w:val="008B55FF"/>
    <w:rsid w:val="008B5A76"/>
    <w:rsid w:val="008C44C6"/>
    <w:rsid w:val="008D2087"/>
    <w:rsid w:val="008E61CF"/>
    <w:rsid w:val="008E6827"/>
    <w:rsid w:val="008F23DA"/>
    <w:rsid w:val="008F34DE"/>
    <w:rsid w:val="0092481E"/>
    <w:rsid w:val="00934B8A"/>
    <w:rsid w:val="0094140E"/>
    <w:rsid w:val="00957CD8"/>
    <w:rsid w:val="009604A1"/>
    <w:rsid w:val="009707AF"/>
    <w:rsid w:val="009709BA"/>
    <w:rsid w:val="009754DA"/>
    <w:rsid w:val="00996DA7"/>
    <w:rsid w:val="009A3CC2"/>
    <w:rsid w:val="009B0209"/>
    <w:rsid w:val="009B0DB4"/>
    <w:rsid w:val="009B270E"/>
    <w:rsid w:val="009E1EDC"/>
    <w:rsid w:val="009E5BA8"/>
    <w:rsid w:val="00A074D8"/>
    <w:rsid w:val="00A12E6A"/>
    <w:rsid w:val="00A2268D"/>
    <w:rsid w:val="00A23587"/>
    <w:rsid w:val="00A273E3"/>
    <w:rsid w:val="00A56430"/>
    <w:rsid w:val="00A70B02"/>
    <w:rsid w:val="00A84CFE"/>
    <w:rsid w:val="00A97232"/>
    <w:rsid w:val="00AD3D50"/>
    <w:rsid w:val="00AE0629"/>
    <w:rsid w:val="00B41056"/>
    <w:rsid w:val="00B51C13"/>
    <w:rsid w:val="00B64CD1"/>
    <w:rsid w:val="00B85506"/>
    <w:rsid w:val="00BA073B"/>
    <w:rsid w:val="00BA4280"/>
    <w:rsid w:val="00BB09E8"/>
    <w:rsid w:val="00BC6D67"/>
    <w:rsid w:val="00BC7516"/>
    <w:rsid w:val="00BC7C68"/>
    <w:rsid w:val="00C03F40"/>
    <w:rsid w:val="00C127C4"/>
    <w:rsid w:val="00C17A0B"/>
    <w:rsid w:val="00C32118"/>
    <w:rsid w:val="00C73C60"/>
    <w:rsid w:val="00C81FBF"/>
    <w:rsid w:val="00CA1BA8"/>
    <w:rsid w:val="00CA6EEC"/>
    <w:rsid w:val="00CB7453"/>
    <w:rsid w:val="00CC28C8"/>
    <w:rsid w:val="00CD2EC9"/>
    <w:rsid w:val="00CD2F6B"/>
    <w:rsid w:val="00D03006"/>
    <w:rsid w:val="00D05C15"/>
    <w:rsid w:val="00D11E95"/>
    <w:rsid w:val="00D11FF9"/>
    <w:rsid w:val="00D32E17"/>
    <w:rsid w:val="00D65630"/>
    <w:rsid w:val="00D756EC"/>
    <w:rsid w:val="00DA2076"/>
    <w:rsid w:val="00DA3247"/>
    <w:rsid w:val="00DC42C7"/>
    <w:rsid w:val="00DE7AFE"/>
    <w:rsid w:val="00E10756"/>
    <w:rsid w:val="00E12B0C"/>
    <w:rsid w:val="00E24B0E"/>
    <w:rsid w:val="00E33654"/>
    <w:rsid w:val="00E6386C"/>
    <w:rsid w:val="00E77CCB"/>
    <w:rsid w:val="00E920C2"/>
    <w:rsid w:val="00EA2F97"/>
    <w:rsid w:val="00ED79BF"/>
    <w:rsid w:val="00EF6A96"/>
    <w:rsid w:val="00EF6AD0"/>
    <w:rsid w:val="00F01F49"/>
    <w:rsid w:val="00F07D9C"/>
    <w:rsid w:val="00F14CC6"/>
    <w:rsid w:val="00F16BF9"/>
    <w:rsid w:val="00F21409"/>
    <w:rsid w:val="00F26A4F"/>
    <w:rsid w:val="00F5266B"/>
    <w:rsid w:val="00FB2B90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1CA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674B"/>
    <w:rPr>
      <w:color w:val="605E5C"/>
      <w:shd w:val="clear" w:color="auto" w:fill="E1DFDD"/>
    </w:rPr>
  </w:style>
  <w:style w:type="character" w:customStyle="1" w:styleId="m-5988367763932318245xmsohyperlink">
    <w:name w:val="m_-5988367763932318245xmsohyperlink"/>
    <w:basedOn w:val="DefaultParagraphFont"/>
    <w:rsid w:val="00924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2</cp:revision>
  <dcterms:created xsi:type="dcterms:W3CDTF">2021-09-23T20:40:00Z</dcterms:created>
  <dcterms:modified xsi:type="dcterms:W3CDTF">2021-09-23T20:40:00Z</dcterms:modified>
</cp:coreProperties>
</file>