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AA97D0" w14:textId="4F004DB7" w:rsidR="00645944" w:rsidRPr="002102AD" w:rsidRDefault="00645944" w:rsidP="00645944">
      <w:pPr>
        <w:rPr>
          <w:rStyle w:val="DefaultFontHxMailStyle"/>
          <w:b/>
          <w:bCs/>
        </w:rPr>
      </w:pPr>
      <w:r>
        <w:rPr>
          <w:rStyle w:val="DefaultFontHxMailStyle"/>
          <w:b/>
          <w:bCs/>
        </w:rPr>
        <w:t>Outsourced</w:t>
      </w:r>
      <w:r w:rsidRPr="002102AD">
        <w:rPr>
          <w:rStyle w:val="DefaultFontHxMailStyle"/>
          <w:b/>
          <w:bCs/>
        </w:rPr>
        <w:t xml:space="preserve"> duties </w:t>
      </w:r>
      <w:r>
        <w:rPr>
          <w:rStyle w:val="DefaultFontHxMailStyle"/>
          <w:b/>
          <w:bCs/>
        </w:rPr>
        <w:t xml:space="preserve">and tasks </w:t>
      </w:r>
      <w:r w:rsidRPr="002102AD">
        <w:rPr>
          <w:rStyle w:val="DefaultFontHxMailStyle"/>
          <w:b/>
          <w:bCs/>
        </w:rPr>
        <w:t xml:space="preserve"> </w:t>
      </w:r>
    </w:p>
    <w:tbl>
      <w:tblPr>
        <w:tblStyle w:val="TableGrid"/>
        <w:tblW w:w="11785" w:type="dxa"/>
        <w:tblLook w:val="04A0" w:firstRow="1" w:lastRow="0" w:firstColumn="1" w:lastColumn="0" w:noHBand="0" w:noVBand="1"/>
      </w:tblPr>
      <w:tblGrid>
        <w:gridCol w:w="3145"/>
        <w:gridCol w:w="1530"/>
        <w:gridCol w:w="4500"/>
        <w:gridCol w:w="2610"/>
      </w:tblGrid>
      <w:tr w:rsidR="00645944" w:rsidRPr="002102AD" w14:paraId="021A87B6" w14:textId="77777777" w:rsidTr="009B32BE">
        <w:trPr>
          <w:tblHeader/>
        </w:trPr>
        <w:tc>
          <w:tcPr>
            <w:tcW w:w="3145" w:type="dxa"/>
            <w:shd w:val="clear" w:color="auto" w:fill="D9D9D9" w:themeFill="background1" w:themeFillShade="D9"/>
          </w:tcPr>
          <w:p w14:paraId="7BC2B0CA" w14:textId="77777777" w:rsidR="00645944" w:rsidRPr="002102AD" w:rsidRDefault="00645944" w:rsidP="006E3329">
            <w:pPr>
              <w:rPr>
                <w:rStyle w:val="DefaultFontHxMailStyle"/>
                <w:b/>
                <w:bCs/>
                <w:sz w:val="20"/>
                <w:szCs w:val="20"/>
              </w:rPr>
            </w:pPr>
            <w:r w:rsidRPr="002102AD">
              <w:rPr>
                <w:rStyle w:val="DefaultFontHxMailStyle"/>
                <w:b/>
                <w:bCs/>
                <w:sz w:val="20"/>
                <w:szCs w:val="20"/>
              </w:rPr>
              <w:t>Task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14:paraId="77053309" w14:textId="41D17D4D" w:rsidR="00645944" w:rsidRPr="002102AD" w:rsidRDefault="00645944" w:rsidP="006E3329">
            <w:pPr>
              <w:rPr>
                <w:rStyle w:val="DefaultFontHxMailStyle"/>
                <w:b/>
                <w:bCs/>
                <w:sz w:val="20"/>
                <w:szCs w:val="20"/>
              </w:rPr>
            </w:pPr>
            <w:r>
              <w:rPr>
                <w:rStyle w:val="DefaultFontHxMailStyle"/>
                <w:b/>
                <w:bCs/>
                <w:sz w:val="20"/>
                <w:szCs w:val="20"/>
              </w:rPr>
              <w:t>Should it be retained in house?</w:t>
            </w:r>
          </w:p>
        </w:tc>
        <w:tc>
          <w:tcPr>
            <w:tcW w:w="4500" w:type="dxa"/>
            <w:shd w:val="clear" w:color="auto" w:fill="D9D9D9" w:themeFill="background1" w:themeFillShade="D9"/>
          </w:tcPr>
          <w:p w14:paraId="1D83D1A3" w14:textId="17125C02" w:rsidR="00645944" w:rsidRPr="002102AD" w:rsidRDefault="00645944" w:rsidP="006E3329">
            <w:pPr>
              <w:rPr>
                <w:rStyle w:val="DefaultFontHxMailStyle"/>
                <w:b/>
                <w:bCs/>
                <w:sz w:val="20"/>
                <w:szCs w:val="20"/>
              </w:rPr>
            </w:pPr>
            <w:r w:rsidRPr="002102AD">
              <w:rPr>
                <w:rStyle w:val="DefaultFontHxMailStyle"/>
                <w:b/>
                <w:bCs/>
                <w:sz w:val="20"/>
                <w:szCs w:val="20"/>
              </w:rPr>
              <w:t xml:space="preserve">If </w:t>
            </w:r>
            <w:r>
              <w:rPr>
                <w:rStyle w:val="DefaultFontHxMailStyle"/>
                <w:b/>
                <w:bCs/>
                <w:sz w:val="20"/>
                <w:szCs w:val="20"/>
              </w:rPr>
              <w:t>yes, rationale?</w:t>
            </w:r>
            <w:r w:rsidRPr="002102AD">
              <w:rPr>
                <w:rStyle w:val="DefaultFontHxMailStyle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610" w:type="dxa"/>
            <w:shd w:val="clear" w:color="auto" w:fill="D9D9D9" w:themeFill="background1" w:themeFillShade="D9"/>
          </w:tcPr>
          <w:p w14:paraId="6BED1A65" w14:textId="347B6AFA" w:rsidR="00645944" w:rsidRPr="002102AD" w:rsidRDefault="00645944" w:rsidP="006E3329">
            <w:pPr>
              <w:rPr>
                <w:rStyle w:val="DefaultFontHxMailStyle"/>
                <w:b/>
                <w:bCs/>
                <w:sz w:val="20"/>
                <w:szCs w:val="20"/>
              </w:rPr>
            </w:pPr>
            <w:r>
              <w:rPr>
                <w:rStyle w:val="DefaultFontHxMailStyle"/>
                <w:b/>
                <w:bCs/>
                <w:sz w:val="20"/>
                <w:szCs w:val="20"/>
              </w:rPr>
              <w:t>If yes, how often this task occurs and how much time is involved to process</w:t>
            </w:r>
          </w:p>
        </w:tc>
      </w:tr>
      <w:tr w:rsidR="00645944" w:rsidRPr="002102AD" w14:paraId="6F04F894" w14:textId="77777777" w:rsidTr="009B32BE">
        <w:tc>
          <w:tcPr>
            <w:tcW w:w="3145" w:type="dxa"/>
          </w:tcPr>
          <w:p w14:paraId="4ED4FDB3" w14:textId="26FC54CD" w:rsidR="00645944" w:rsidRPr="002102AD" w:rsidRDefault="009B32BE" w:rsidP="006E3329">
            <w:pPr>
              <w:rPr>
                <w:rStyle w:val="DefaultFontHxMailStyle"/>
                <w:rFonts w:hAnsiTheme="minorHAnsi" w:cstheme="minorHAnsi"/>
                <w:sz w:val="22"/>
              </w:rPr>
            </w:pPr>
            <w:r>
              <w:rPr>
                <w:rStyle w:val="DefaultFontHxMailStyle"/>
                <w:rFonts w:hAnsiTheme="minorHAnsi" w:cstheme="minorHAnsi"/>
                <w:sz w:val="22"/>
              </w:rPr>
              <w:t>I</w:t>
            </w:r>
            <w:r w:rsidR="00645944" w:rsidRPr="00645944">
              <w:rPr>
                <w:rStyle w:val="DefaultFontHxMailStyle"/>
                <w:rFonts w:hAnsiTheme="minorHAnsi" w:cstheme="minorHAnsi"/>
                <w:sz w:val="22"/>
              </w:rPr>
              <w:t>nterface with District customers and other members of the public</w:t>
            </w:r>
            <w:r w:rsidR="00645944">
              <w:rPr>
                <w:rStyle w:val="DefaultFontHxMailStyle"/>
                <w:rFonts w:hAnsiTheme="minorHAnsi" w:cstheme="minorHAnsi"/>
                <w:sz w:val="22"/>
              </w:rPr>
              <w:t xml:space="preserve"> (Phone/Email)</w:t>
            </w:r>
          </w:p>
        </w:tc>
        <w:tc>
          <w:tcPr>
            <w:tcW w:w="1530" w:type="dxa"/>
          </w:tcPr>
          <w:p w14:paraId="5C1598CA" w14:textId="3434EAB7" w:rsidR="00645944" w:rsidRPr="002102AD" w:rsidRDefault="00645944" w:rsidP="006E3329">
            <w:pPr>
              <w:rPr>
                <w:rStyle w:val="DefaultFontHxMailStyle"/>
                <w:rFonts w:hAnsiTheme="minorHAnsi" w:cstheme="minorHAnsi"/>
                <w:sz w:val="22"/>
              </w:rPr>
            </w:pPr>
          </w:p>
        </w:tc>
        <w:tc>
          <w:tcPr>
            <w:tcW w:w="4500" w:type="dxa"/>
          </w:tcPr>
          <w:p w14:paraId="43936948" w14:textId="77777777" w:rsidR="00645944" w:rsidRPr="002102AD" w:rsidRDefault="00645944" w:rsidP="006E3329">
            <w:pPr>
              <w:rPr>
                <w:rStyle w:val="DefaultFontHxMailStyle"/>
                <w:rFonts w:hAnsiTheme="minorHAnsi" w:cstheme="minorHAnsi"/>
                <w:sz w:val="22"/>
              </w:rPr>
            </w:pPr>
          </w:p>
        </w:tc>
        <w:tc>
          <w:tcPr>
            <w:tcW w:w="2610" w:type="dxa"/>
          </w:tcPr>
          <w:p w14:paraId="2CB9CD47" w14:textId="77777777" w:rsidR="00645944" w:rsidRPr="002102AD" w:rsidRDefault="00645944" w:rsidP="006E3329">
            <w:pPr>
              <w:rPr>
                <w:rStyle w:val="DefaultFontHxMailStyle"/>
                <w:rFonts w:hAnsiTheme="minorHAnsi" w:cstheme="minorHAnsi"/>
                <w:sz w:val="22"/>
              </w:rPr>
            </w:pPr>
          </w:p>
        </w:tc>
      </w:tr>
      <w:tr w:rsidR="005B2330" w:rsidRPr="002102AD" w14:paraId="7A4CBC61" w14:textId="77777777" w:rsidTr="009B32BE">
        <w:tc>
          <w:tcPr>
            <w:tcW w:w="3145" w:type="dxa"/>
          </w:tcPr>
          <w:p w14:paraId="3D0F8FD5" w14:textId="4B7F00E5" w:rsidR="005B2330" w:rsidRPr="00645944" w:rsidRDefault="005B2330" w:rsidP="006E3329">
            <w:pPr>
              <w:rPr>
                <w:rStyle w:val="DefaultFontHxMailStyle"/>
                <w:rFonts w:hAnsiTheme="minorHAnsi" w:cstheme="minorHAnsi"/>
                <w:sz w:val="22"/>
              </w:rPr>
            </w:pPr>
            <w:r>
              <w:rPr>
                <w:rStyle w:val="DefaultFontHxMailStyle"/>
                <w:rFonts w:hAnsiTheme="minorHAnsi" w:cstheme="minorHAnsi"/>
                <w:sz w:val="22"/>
              </w:rPr>
              <w:t>Retrieve and respond to District mail no less than 1/week</w:t>
            </w:r>
          </w:p>
        </w:tc>
        <w:tc>
          <w:tcPr>
            <w:tcW w:w="1530" w:type="dxa"/>
          </w:tcPr>
          <w:p w14:paraId="190DB526" w14:textId="77777777" w:rsidR="005B2330" w:rsidRPr="002102AD" w:rsidRDefault="005B2330" w:rsidP="006E3329">
            <w:pPr>
              <w:rPr>
                <w:rStyle w:val="DefaultFontHxMailStyle"/>
                <w:rFonts w:hAnsiTheme="minorHAnsi" w:cstheme="minorHAnsi"/>
                <w:sz w:val="22"/>
              </w:rPr>
            </w:pPr>
          </w:p>
        </w:tc>
        <w:tc>
          <w:tcPr>
            <w:tcW w:w="4500" w:type="dxa"/>
          </w:tcPr>
          <w:p w14:paraId="3DEB3352" w14:textId="77777777" w:rsidR="005B2330" w:rsidRDefault="005B2330" w:rsidP="006E3329">
            <w:pPr>
              <w:rPr>
                <w:rStyle w:val="DefaultFontHxMailStyle"/>
                <w:rFonts w:hAnsiTheme="minorHAnsi" w:cstheme="minorHAnsi"/>
                <w:sz w:val="22"/>
              </w:rPr>
            </w:pPr>
          </w:p>
        </w:tc>
        <w:tc>
          <w:tcPr>
            <w:tcW w:w="2610" w:type="dxa"/>
          </w:tcPr>
          <w:p w14:paraId="031C9354" w14:textId="77777777" w:rsidR="005B2330" w:rsidRPr="002102AD" w:rsidRDefault="005B2330" w:rsidP="006E3329">
            <w:pPr>
              <w:rPr>
                <w:rStyle w:val="DefaultFontHxMailStyle"/>
                <w:rFonts w:hAnsiTheme="minorHAnsi" w:cstheme="minorHAnsi"/>
                <w:sz w:val="22"/>
              </w:rPr>
            </w:pPr>
          </w:p>
        </w:tc>
      </w:tr>
      <w:tr w:rsidR="00645944" w:rsidRPr="002102AD" w14:paraId="45F84215" w14:textId="77777777" w:rsidTr="009B32BE">
        <w:tc>
          <w:tcPr>
            <w:tcW w:w="3145" w:type="dxa"/>
          </w:tcPr>
          <w:p w14:paraId="2CC1332A" w14:textId="4F604BF7" w:rsidR="00645944" w:rsidRPr="002102AD" w:rsidRDefault="00645944" w:rsidP="006E3329">
            <w:pPr>
              <w:rPr>
                <w:rStyle w:val="DefaultFontHxMailStyle"/>
                <w:rFonts w:hAnsiTheme="minorHAnsi" w:cstheme="minorHAnsi"/>
                <w:sz w:val="22"/>
              </w:rPr>
            </w:pPr>
            <w:r w:rsidRPr="00645944">
              <w:rPr>
                <w:rStyle w:val="DefaultFontHxMailStyle"/>
                <w:rFonts w:hAnsiTheme="minorHAnsi" w:cstheme="minorHAnsi"/>
                <w:sz w:val="22"/>
              </w:rPr>
              <w:t>Serves as the District Secretary upon appointment by the Board</w:t>
            </w:r>
          </w:p>
        </w:tc>
        <w:tc>
          <w:tcPr>
            <w:tcW w:w="1530" w:type="dxa"/>
          </w:tcPr>
          <w:p w14:paraId="0AD48D3B" w14:textId="6D1D3403" w:rsidR="00645944" w:rsidRPr="002102AD" w:rsidRDefault="00645944" w:rsidP="006E3329">
            <w:pPr>
              <w:rPr>
                <w:rStyle w:val="DefaultFontHxMailStyle"/>
                <w:rFonts w:hAnsiTheme="minorHAnsi" w:cstheme="minorHAnsi"/>
                <w:sz w:val="22"/>
              </w:rPr>
            </w:pPr>
          </w:p>
        </w:tc>
        <w:tc>
          <w:tcPr>
            <w:tcW w:w="4500" w:type="dxa"/>
          </w:tcPr>
          <w:p w14:paraId="173AC20A" w14:textId="3506CDDF" w:rsidR="00645944" w:rsidRPr="002102AD" w:rsidRDefault="00645944" w:rsidP="006E3329">
            <w:pPr>
              <w:rPr>
                <w:rStyle w:val="DefaultFontHxMailStyle"/>
                <w:rFonts w:hAnsiTheme="minorHAnsi" w:cstheme="minorHAnsi"/>
                <w:sz w:val="22"/>
              </w:rPr>
            </w:pPr>
            <w:r>
              <w:rPr>
                <w:rStyle w:val="DefaultFontHxMailStyle"/>
                <w:rFonts w:hAnsiTheme="minorHAnsi" w:cstheme="minorHAnsi"/>
                <w:sz w:val="22"/>
              </w:rPr>
              <w:t>Check CSD law</w:t>
            </w:r>
            <w:r w:rsidR="009B32BE">
              <w:rPr>
                <w:rStyle w:val="DefaultFontHxMailStyle"/>
                <w:rFonts w:hAnsiTheme="minorHAnsi" w:cstheme="minorHAnsi"/>
                <w:sz w:val="22"/>
              </w:rPr>
              <w:t>?</w:t>
            </w:r>
          </w:p>
        </w:tc>
        <w:tc>
          <w:tcPr>
            <w:tcW w:w="2610" w:type="dxa"/>
          </w:tcPr>
          <w:p w14:paraId="68920C8C" w14:textId="77777777" w:rsidR="00645944" w:rsidRPr="002102AD" w:rsidRDefault="00645944" w:rsidP="006E3329">
            <w:pPr>
              <w:rPr>
                <w:rStyle w:val="DefaultFontHxMailStyle"/>
                <w:rFonts w:hAnsiTheme="minorHAnsi" w:cstheme="minorHAnsi"/>
                <w:sz w:val="22"/>
              </w:rPr>
            </w:pPr>
          </w:p>
        </w:tc>
      </w:tr>
      <w:tr w:rsidR="00645944" w:rsidRPr="002102AD" w14:paraId="246E5D90" w14:textId="77777777" w:rsidTr="009B32BE">
        <w:tc>
          <w:tcPr>
            <w:tcW w:w="3145" w:type="dxa"/>
          </w:tcPr>
          <w:p w14:paraId="600BF6B2" w14:textId="6AFA34D1" w:rsidR="00645944" w:rsidRPr="002102AD" w:rsidRDefault="009B32BE" w:rsidP="006E3329">
            <w:pPr>
              <w:rPr>
                <w:rStyle w:val="DefaultFontHxMailStyle"/>
                <w:rFonts w:hAnsiTheme="minorHAnsi" w:cstheme="minorHAnsi"/>
                <w:sz w:val="22"/>
              </w:rPr>
            </w:pPr>
            <w:r>
              <w:rPr>
                <w:rStyle w:val="DefaultFontHxMailStyle"/>
                <w:rFonts w:hAnsiTheme="minorHAnsi" w:cstheme="minorHAnsi"/>
                <w:sz w:val="22"/>
              </w:rPr>
              <w:t>Board meeting agendas, packets, meeting minutes</w:t>
            </w:r>
          </w:p>
        </w:tc>
        <w:tc>
          <w:tcPr>
            <w:tcW w:w="1530" w:type="dxa"/>
          </w:tcPr>
          <w:p w14:paraId="4603E70D" w14:textId="14614683" w:rsidR="00645944" w:rsidRPr="002102AD" w:rsidRDefault="00645944" w:rsidP="006E3329">
            <w:pPr>
              <w:rPr>
                <w:rStyle w:val="DefaultFontHxMailStyle"/>
                <w:rFonts w:hAnsiTheme="minorHAnsi" w:cstheme="minorHAnsi"/>
                <w:sz w:val="22"/>
              </w:rPr>
            </w:pPr>
          </w:p>
        </w:tc>
        <w:tc>
          <w:tcPr>
            <w:tcW w:w="4500" w:type="dxa"/>
          </w:tcPr>
          <w:p w14:paraId="1EC3B624" w14:textId="77777777" w:rsidR="00645944" w:rsidRPr="002102AD" w:rsidRDefault="00645944" w:rsidP="006E3329">
            <w:pPr>
              <w:rPr>
                <w:rStyle w:val="DefaultFontHxMailStyle"/>
                <w:rFonts w:hAnsiTheme="minorHAnsi" w:cstheme="minorHAnsi"/>
                <w:sz w:val="22"/>
              </w:rPr>
            </w:pPr>
          </w:p>
        </w:tc>
        <w:tc>
          <w:tcPr>
            <w:tcW w:w="2610" w:type="dxa"/>
          </w:tcPr>
          <w:p w14:paraId="113B2104" w14:textId="77777777" w:rsidR="00645944" w:rsidRPr="002102AD" w:rsidRDefault="00645944" w:rsidP="006E3329">
            <w:pPr>
              <w:rPr>
                <w:rStyle w:val="DefaultFontHxMailStyle"/>
                <w:rFonts w:hAnsiTheme="minorHAnsi" w:cstheme="minorHAnsi"/>
                <w:sz w:val="22"/>
              </w:rPr>
            </w:pPr>
          </w:p>
        </w:tc>
      </w:tr>
      <w:tr w:rsidR="00645944" w:rsidRPr="002102AD" w14:paraId="5E8C48F4" w14:textId="77777777" w:rsidTr="009B32BE">
        <w:tc>
          <w:tcPr>
            <w:tcW w:w="3145" w:type="dxa"/>
          </w:tcPr>
          <w:p w14:paraId="39081F40" w14:textId="2699A6DF" w:rsidR="00645944" w:rsidRPr="002102AD" w:rsidRDefault="009B32BE" w:rsidP="006E3329">
            <w:pPr>
              <w:rPr>
                <w:rStyle w:val="DefaultFontHxMailStyle"/>
                <w:rFonts w:hAnsiTheme="minorHAnsi" w:cstheme="minorHAnsi"/>
                <w:sz w:val="22"/>
              </w:rPr>
            </w:pPr>
            <w:r>
              <w:rPr>
                <w:rStyle w:val="DefaultFontHxMailStyle"/>
                <w:rFonts w:hAnsiTheme="minorHAnsi" w:cstheme="minorHAnsi"/>
                <w:sz w:val="22"/>
              </w:rPr>
              <w:t xml:space="preserve">Bookkeeping – </w:t>
            </w:r>
            <w:r w:rsidR="005B2330">
              <w:rPr>
                <w:rStyle w:val="DefaultFontHxMailStyle"/>
                <w:rFonts w:hAnsiTheme="minorHAnsi" w:cstheme="minorHAnsi"/>
                <w:sz w:val="22"/>
              </w:rPr>
              <w:t>AR, AP</w:t>
            </w:r>
            <w:r>
              <w:rPr>
                <w:rStyle w:val="DefaultFontHxMailStyle"/>
                <w:rFonts w:hAnsiTheme="minorHAnsi" w:cstheme="minorHAnsi"/>
                <w:sz w:val="22"/>
              </w:rPr>
              <w:t>,</w:t>
            </w:r>
            <w:r w:rsidR="005B2330">
              <w:rPr>
                <w:rStyle w:val="DefaultFontHxMailStyle"/>
                <w:rFonts w:hAnsiTheme="minorHAnsi" w:cstheme="minorHAnsi"/>
                <w:sz w:val="22"/>
              </w:rPr>
              <w:t xml:space="preserve"> collections, check processing &amp; deposits</w:t>
            </w:r>
            <w:r>
              <w:rPr>
                <w:rStyle w:val="DefaultFontHxMailStyle"/>
                <w:rFonts w:hAnsiTheme="minorHAnsi" w:cstheme="minorHAnsi"/>
                <w:sz w:val="22"/>
              </w:rPr>
              <w:t xml:space="preserve"> </w:t>
            </w:r>
          </w:p>
        </w:tc>
        <w:tc>
          <w:tcPr>
            <w:tcW w:w="1530" w:type="dxa"/>
          </w:tcPr>
          <w:p w14:paraId="07A3AE19" w14:textId="72DAC6F6" w:rsidR="00645944" w:rsidRPr="002102AD" w:rsidRDefault="00645944" w:rsidP="006E3329">
            <w:pPr>
              <w:rPr>
                <w:rStyle w:val="DefaultFontHxMailStyle"/>
                <w:rFonts w:hAnsiTheme="minorHAnsi" w:cstheme="minorHAnsi"/>
                <w:sz w:val="22"/>
              </w:rPr>
            </w:pPr>
          </w:p>
        </w:tc>
        <w:tc>
          <w:tcPr>
            <w:tcW w:w="4500" w:type="dxa"/>
          </w:tcPr>
          <w:p w14:paraId="2D5AB260" w14:textId="77777777" w:rsidR="00645944" w:rsidRPr="002102AD" w:rsidRDefault="00645944" w:rsidP="006E3329">
            <w:pPr>
              <w:rPr>
                <w:rStyle w:val="DefaultFontHxMailStyle"/>
                <w:rFonts w:hAnsiTheme="minorHAnsi" w:cstheme="minorHAnsi"/>
                <w:sz w:val="22"/>
              </w:rPr>
            </w:pPr>
          </w:p>
        </w:tc>
        <w:tc>
          <w:tcPr>
            <w:tcW w:w="2610" w:type="dxa"/>
          </w:tcPr>
          <w:p w14:paraId="5C2DA7D4" w14:textId="77777777" w:rsidR="00645944" w:rsidRPr="002102AD" w:rsidRDefault="00645944" w:rsidP="006E3329">
            <w:pPr>
              <w:rPr>
                <w:rStyle w:val="DefaultFontHxMailStyle"/>
                <w:rFonts w:hAnsiTheme="minorHAnsi" w:cstheme="minorHAnsi"/>
                <w:sz w:val="22"/>
              </w:rPr>
            </w:pPr>
          </w:p>
        </w:tc>
      </w:tr>
      <w:tr w:rsidR="005B2330" w:rsidRPr="002102AD" w14:paraId="77501449" w14:textId="77777777" w:rsidTr="009B32BE">
        <w:tc>
          <w:tcPr>
            <w:tcW w:w="3145" w:type="dxa"/>
          </w:tcPr>
          <w:p w14:paraId="3FF70D4B" w14:textId="0A61563A" w:rsidR="005B2330" w:rsidRDefault="005B2330" w:rsidP="006E3329">
            <w:pPr>
              <w:rPr>
                <w:rStyle w:val="DefaultFontHxMailStyle"/>
                <w:rFonts w:hAnsiTheme="minorHAnsi" w:cstheme="minorHAnsi"/>
                <w:sz w:val="22"/>
              </w:rPr>
            </w:pPr>
            <w:r>
              <w:rPr>
                <w:rStyle w:val="DefaultFontHxMailStyle"/>
                <w:rFonts w:hAnsiTheme="minorHAnsi" w:cstheme="minorHAnsi"/>
                <w:sz w:val="22"/>
              </w:rPr>
              <w:t xml:space="preserve">Statements, billing, delinquency notices, interest, et. </w:t>
            </w:r>
          </w:p>
        </w:tc>
        <w:tc>
          <w:tcPr>
            <w:tcW w:w="1530" w:type="dxa"/>
          </w:tcPr>
          <w:p w14:paraId="03C5C167" w14:textId="77777777" w:rsidR="005B2330" w:rsidRPr="002102AD" w:rsidRDefault="005B2330" w:rsidP="006E3329">
            <w:pPr>
              <w:rPr>
                <w:rStyle w:val="DefaultFontHxMailStyle"/>
                <w:rFonts w:hAnsiTheme="minorHAnsi" w:cstheme="minorHAnsi"/>
                <w:sz w:val="22"/>
              </w:rPr>
            </w:pPr>
          </w:p>
        </w:tc>
        <w:tc>
          <w:tcPr>
            <w:tcW w:w="4500" w:type="dxa"/>
          </w:tcPr>
          <w:p w14:paraId="54994703" w14:textId="77777777" w:rsidR="005B2330" w:rsidRPr="002102AD" w:rsidRDefault="005B2330" w:rsidP="006E3329">
            <w:pPr>
              <w:rPr>
                <w:rStyle w:val="DefaultFontHxMailStyle"/>
                <w:rFonts w:hAnsiTheme="minorHAnsi" w:cstheme="minorHAnsi"/>
                <w:sz w:val="22"/>
              </w:rPr>
            </w:pPr>
          </w:p>
        </w:tc>
        <w:tc>
          <w:tcPr>
            <w:tcW w:w="2610" w:type="dxa"/>
          </w:tcPr>
          <w:p w14:paraId="17461995" w14:textId="77777777" w:rsidR="005B2330" w:rsidRPr="002102AD" w:rsidRDefault="005B2330" w:rsidP="006E3329">
            <w:pPr>
              <w:rPr>
                <w:rStyle w:val="DefaultFontHxMailStyle"/>
                <w:rFonts w:hAnsiTheme="minorHAnsi" w:cstheme="minorHAnsi"/>
                <w:sz w:val="22"/>
              </w:rPr>
            </w:pPr>
          </w:p>
        </w:tc>
      </w:tr>
      <w:tr w:rsidR="005B2330" w:rsidRPr="002102AD" w14:paraId="12C4E838" w14:textId="77777777" w:rsidTr="009B32BE">
        <w:tc>
          <w:tcPr>
            <w:tcW w:w="3145" w:type="dxa"/>
          </w:tcPr>
          <w:p w14:paraId="0991F3A4" w14:textId="7A76B2D1" w:rsidR="005B2330" w:rsidRDefault="005B2330" w:rsidP="006E3329">
            <w:pPr>
              <w:rPr>
                <w:rStyle w:val="DefaultFontHxMailStyle"/>
                <w:rFonts w:hAnsiTheme="minorHAnsi" w:cstheme="minorHAnsi"/>
                <w:sz w:val="22"/>
              </w:rPr>
            </w:pPr>
            <w:r>
              <w:rPr>
                <w:rStyle w:val="DefaultFontHxMailStyle"/>
                <w:rFonts w:hAnsiTheme="minorHAnsi" w:cstheme="minorHAnsi"/>
                <w:sz w:val="22"/>
              </w:rPr>
              <w:t>M</w:t>
            </w:r>
            <w:r w:rsidRPr="005B2330">
              <w:rPr>
                <w:rStyle w:val="DefaultFontHxMailStyle"/>
                <w:rFonts w:hAnsiTheme="minorHAnsi" w:cstheme="minorHAnsi"/>
                <w:sz w:val="22"/>
              </w:rPr>
              <w:t>onthly/quarterly reporting</w:t>
            </w:r>
          </w:p>
        </w:tc>
        <w:tc>
          <w:tcPr>
            <w:tcW w:w="1530" w:type="dxa"/>
          </w:tcPr>
          <w:p w14:paraId="3F3CA223" w14:textId="77777777" w:rsidR="005B2330" w:rsidRPr="002102AD" w:rsidRDefault="005B2330" w:rsidP="006E3329">
            <w:pPr>
              <w:rPr>
                <w:rStyle w:val="DefaultFontHxMailStyle"/>
                <w:rFonts w:hAnsiTheme="minorHAnsi" w:cstheme="minorHAnsi"/>
                <w:sz w:val="22"/>
              </w:rPr>
            </w:pPr>
          </w:p>
        </w:tc>
        <w:tc>
          <w:tcPr>
            <w:tcW w:w="4500" w:type="dxa"/>
          </w:tcPr>
          <w:p w14:paraId="1424DE1A" w14:textId="77777777" w:rsidR="005B2330" w:rsidRPr="002102AD" w:rsidRDefault="005B2330" w:rsidP="006E3329">
            <w:pPr>
              <w:rPr>
                <w:rStyle w:val="DefaultFontHxMailStyle"/>
                <w:rFonts w:hAnsiTheme="minorHAnsi" w:cstheme="minorHAnsi"/>
                <w:sz w:val="22"/>
              </w:rPr>
            </w:pPr>
          </w:p>
        </w:tc>
        <w:tc>
          <w:tcPr>
            <w:tcW w:w="2610" w:type="dxa"/>
          </w:tcPr>
          <w:p w14:paraId="65694690" w14:textId="77777777" w:rsidR="005B2330" w:rsidRPr="002102AD" w:rsidRDefault="005B2330" w:rsidP="006E3329">
            <w:pPr>
              <w:rPr>
                <w:rStyle w:val="DefaultFontHxMailStyle"/>
                <w:rFonts w:hAnsiTheme="minorHAnsi" w:cstheme="minorHAnsi"/>
                <w:sz w:val="22"/>
              </w:rPr>
            </w:pPr>
          </w:p>
        </w:tc>
      </w:tr>
      <w:tr w:rsidR="00E67A5F" w:rsidRPr="002102AD" w14:paraId="22B96DDA" w14:textId="77777777" w:rsidTr="009B32BE">
        <w:tc>
          <w:tcPr>
            <w:tcW w:w="3145" w:type="dxa"/>
          </w:tcPr>
          <w:p w14:paraId="08065464" w14:textId="51A06D43" w:rsidR="00E67A5F" w:rsidRDefault="00E67A5F" w:rsidP="006E3329">
            <w:pPr>
              <w:rPr>
                <w:rStyle w:val="DefaultFontHxMailStyle"/>
                <w:rFonts w:hAnsiTheme="minorHAnsi" w:cstheme="minorHAnsi"/>
                <w:sz w:val="22"/>
              </w:rPr>
            </w:pPr>
            <w:r>
              <w:rPr>
                <w:rStyle w:val="DefaultFontHxMailStyle"/>
                <w:rFonts w:hAnsiTheme="minorHAnsi" w:cstheme="minorHAnsi"/>
                <w:sz w:val="22"/>
              </w:rPr>
              <w:t xml:space="preserve">Maintains bank signature cards, executes deposits, </w:t>
            </w:r>
            <w:r w:rsidR="005B2330">
              <w:rPr>
                <w:rStyle w:val="DefaultFontHxMailStyle"/>
                <w:rFonts w:hAnsiTheme="minorHAnsi" w:cstheme="minorHAnsi"/>
                <w:sz w:val="22"/>
              </w:rPr>
              <w:t>reconcile</w:t>
            </w:r>
            <w:r>
              <w:rPr>
                <w:rStyle w:val="DefaultFontHxMailStyle"/>
                <w:rFonts w:hAnsiTheme="minorHAnsi" w:cstheme="minorHAnsi"/>
                <w:sz w:val="22"/>
              </w:rPr>
              <w:t xml:space="preserve"> accounts</w:t>
            </w:r>
          </w:p>
        </w:tc>
        <w:tc>
          <w:tcPr>
            <w:tcW w:w="1530" w:type="dxa"/>
          </w:tcPr>
          <w:p w14:paraId="75E03F57" w14:textId="77777777" w:rsidR="00E67A5F" w:rsidRPr="002102AD" w:rsidRDefault="00E67A5F" w:rsidP="006E3329">
            <w:pPr>
              <w:rPr>
                <w:rStyle w:val="DefaultFontHxMailStyle"/>
                <w:rFonts w:hAnsiTheme="minorHAnsi" w:cstheme="minorHAnsi"/>
                <w:sz w:val="22"/>
              </w:rPr>
            </w:pPr>
          </w:p>
        </w:tc>
        <w:tc>
          <w:tcPr>
            <w:tcW w:w="4500" w:type="dxa"/>
          </w:tcPr>
          <w:p w14:paraId="36EAE398" w14:textId="77777777" w:rsidR="00E67A5F" w:rsidRPr="002102AD" w:rsidRDefault="00E67A5F" w:rsidP="006E3329">
            <w:pPr>
              <w:rPr>
                <w:rStyle w:val="DefaultFontHxMailStyle"/>
                <w:rFonts w:hAnsiTheme="minorHAnsi" w:cstheme="minorHAnsi"/>
                <w:sz w:val="22"/>
              </w:rPr>
            </w:pPr>
          </w:p>
        </w:tc>
        <w:tc>
          <w:tcPr>
            <w:tcW w:w="2610" w:type="dxa"/>
          </w:tcPr>
          <w:p w14:paraId="6C2A02C7" w14:textId="77777777" w:rsidR="00E67A5F" w:rsidRPr="002102AD" w:rsidRDefault="00E67A5F" w:rsidP="006E3329">
            <w:pPr>
              <w:rPr>
                <w:rStyle w:val="DefaultFontHxMailStyle"/>
                <w:rFonts w:hAnsiTheme="minorHAnsi" w:cstheme="minorHAnsi"/>
                <w:sz w:val="22"/>
              </w:rPr>
            </w:pPr>
          </w:p>
        </w:tc>
      </w:tr>
      <w:tr w:rsidR="00645944" w:rsidRPr="002102AD" w14:paraId="01562CC8" w14:textId="77777777" w:rsidTr="009B32BE">
        <w:tc>
          <w:tcPr>
            <w:tcW w:w="3145" w:type="dxa"/>
          </w:tcPr>
          <w:p w14:paraId="46D7A9C8" w14:textId="0FDABE7B" w:rsidR="00645944" w:rsidRPr="002102AD" w:rsidRDefault="009B32BE" w:rsidP="006E3329">
            <w:pPr>
              <w:rPr>
                <w:rStyle w:val="DefaultFontHxMailStyle"/>
                <w:rFonts w:hAnsiTheme="minorHAnsi" w:cstheme="minorHAnsi"/>
                <w:sz w:val="22"/>
              </w:rPr>
            </w:pPr>
            <w:r>
              <w:rPr>
                <w:rStyle w:val="DefaultFontHxMailStyle"/>
                <w:rFonts w:hAnsiTheme="minorHAnsi" w:cstheme="minorHAnsi"/>
                <w:sz w:val="22"/>
              </w:rPr>
              <w:t>Payroll and taxes</w:t>
            </w:r>
          </w:p>
        </w:tc>
        <w:tc>
          <w:tcPr>
            <w:tcW w:w="1530" w:type="dxa"/>
          </w:tcPr>
          <w:p w14:paraId="5A994222" w14:textId="4E0FAE1F" w:rsidR="00645944" w:rsidRPr="002102AD" w:rsidRDefault="00645944" w:rsidP="006E3329">
            <w:pPr>
              <w:rPr>
                <w:rStyle w:val="DefaultFontHxMailStyle"/>
                <w:rFonts w:hAnsiTheme="minorHAnsi" w:cstheme="minorHAnsi"/>
                <w:sz w:val="22"/>
              </w:rPr>
            </w:pPr>
          </w:p>
        </w:tc>
        <w:tc>
          <w:tcPr>
            <w:tcW w:w="4500" w:type="dxa"/>
          </w:tcPr>
          <w:p w14:paraId="448B0272" w14:textId="77777777" w:rsidR="00645944" w:rsidRPr="002102AD" w:rsidRDefault="00645944" w:rsidP="006E3329">
            <w:pPr>
              <w:rPr>
                <w:rStyle w:val="DefaultFontHxMailStyle"/>
                <w:rFonts w:hAnsiTheme="minorHAnsi" w:cstheme="minorHAnsi"/>
                <w:sz w:val="22"/>
              </w:rPr>
            </w:pPr>
          </w:p>
        </w:tc>
        <w:tc>
          <w:tcPr>
            <w:tcW w:w="2610" w:type="dxa"/>
          </w:tcPr>
          <w:p w14:paraId="548805DF" w14:textId="77777777" w:rsidR="00645944" w:rsidRPr="002102AD" w:rsidRDefault="00645944" w:rsidP="006E3329">
            <w:pPr>
              <w:rPr>
                <w:rStyle w:val="DefaultFontHxMailStyle"/>
                <w:rFonts w:hAnsiTheme="minorHAnsi" w:cstheme="minorHAnsi"/>
                <w:sz w:val="22"/>
              </w:rPr>
            </w:pPr>
          </w:p>
        </w:tc>
      </w:tr>
      <w:tr w:rsidR="005B2330" w:rsidRPr="002102AD" w14:paraId="659FA35C" w14:textId="77777777" w:rsidTr="009B32BE">
        <w:tc>
          <w:tcPr>
            <w:tcW w:w="3145" w:type="dxa"/>
          </w:tcPr>
          <w:p w14:paraId="0CDDE7E7" w14:textId="3C8A427C" w:rsidR="005B2330" w:rsidRDefault="005B2330" w:rsidP="006E3329">
            <w:pPr>
              <w:rPr>
                <w:rStyle w:val="DefaultFontHxMailStyle"/>
                <w:rFonts w:hAnsiTheme="minorHAnsi" w:cstheme="minorHAnsi"/>
                <w:sz w:val="22"/>
              </w:rPr>
            </w:pPr>
            <w:r>
              <w:rPr>
                <w:rStyle w:val="DefaultFontHxMailStyle"/>
                <w:rFonts w:hAnsiTheme="minorHAnsi" w:cstheme="minorHAnsi"/>
                <w:sz w:val="22"/>
              </w:rPr>
              <w:t>Transfers to reserves per policy</w:t>
            </w:r>
          </w:p>
        </w:tc>
        <w:tc>
          <w:tcPr>
            <w:tcW w:w="1530" w:type="dxa"/>
          </w:tcPr>
          <w:p w14:paraId="3816313B" w14:textId="77777777" w:rsidR="005B2330" w:rsidRPr="002102AD" w:rsidRDefault="005B2330" w:rsidP="006E3329">
            <w:pPr>
              <w:rPr>
                <w:rStyle w:val="DefaultFontHxMailStyle"/>
                <w:rFonts w:hAnsiTheme="minorHAnsi" w:cstheme="minorHAnsi"/>
                <w:sz w:val="22"/>
              </w:rPr>
            </w:pPr>
          </w:p>
        </w:tc>
        <w:tc>
          <w:tcPr>
            <w:tcW w:w="4500" w:type="dxa"/>
          </w:tcPr>
          <w:p w14:paraId="466B73A2" w14:textId="77777777" w:rsidR="005B2330" w:rsidRPr="002102AD" w:rsidRDefault="005B2330" w:rsidP="006E3329">
            <w:pPr>
              <w:rPr>
                <w:rStyle w:val="DefaultFontHxMailStyle"/>
                <w:rFonts w:hAnsiTheme="minorHAnsi" w:cstheme="minorHAnsi"/>
                <w:sz w:val="22"/>
              </w:rPr>
            </w:pPr>
          </w:p>
        </w:tc>
        <w:tc>
          <w:tcPr>
            <w:tcW w:w="2610" w:type="dxa"/>
          </w:tcPr>
          <w:p w14:paraId="233FE778" w14:textId="77777777" w:rsidR="005B2330" w:rsidRPr="002102AD" w:rsidRDefault="005B2330" w:rsidP="006E3329">
            <w:pPr>
              <w:rPr>
                <w:rStyle w:val="DefaultFontHxMailStyle"/>
                <w:rFonts w:hAnsiTheme="minorHAnsi" w:cstheme="minorHAnsi"/>
                <w:sz w:val="22"/>
              </w:rPr>
            </w:pPr>
          </w:p>
        </w:tc>
      </w:tr>
      <w:tr w:rsidR="00645944" w:rsidRPr="002102AD" w14:paraId="68A7E8D2" w14:textId="77777777" w:rsidTr="009B32BE">
        <w:tc>
          <w:tcPr>
            <w:tcW w:w="3145" w:type="dxa"/>
          </w:tcPr>
          <w:p w14:paraId="6200B64B" w14:textId="4D46CE01" w:rsidR="00645944" w:rsidRPr="002102AD" w:rsidRDefault="009B32BE" w:rsidP="006E3329">
            <w:pPr>
              <w:rPr>
                <w:rStyle w:val="DefaultFontHxMailStyle"/>
                <w:rFonts w:hAnsiTheme="minorHAnsi" w:cstheme="minorHAnsi"/>
                <w:sz w:val="22"/>
              </w:rPr>
            </w:pPr>
            <w:r>
              <w:rPr>
                <w:rStyle w:val="DefaultFontHxMailStyle"/>
                <w:rFonts w:hAnsiTheme="minorHAnsi" w:cstheme="minorHAnsi"/>
                <w:sz w:val="22"/>
              </w:rPr>
              <w:t>Audit Preparation</w:t>
            </w:r>
          </w:p>
        </w:tc>
        <w:tc>
          <w:tcPr>
            <w:tcW w:w="1530" w:type="dxa"/>
          </w:tcPr>
          <w:p w14:paraId="505E3995" w14:textId="4A97C4AF" w:rsidR="00645944" w:rsidRPr="002102AD" w:rsidRDefault="00645944" w:rsidP="006E3329">
            <w:pPr>
              <w:rPr>
                <w:rStyle w:val="DefaultFontHxMailStyle"/>
                <w:rFonts w:hAnsiTheme="minorHAnsi" w:cstheme="minorHAnsi"/>
                <w:sz w:val="22"/>
              </w:rPr>
            </w:pPr>
          </w:p>
        </w:tc>
        <w:tc>
          <w:tcPr>
            <w:tcW w:w="4500" w:type="dxa"/>
          </w:tcPr>
          <w:p w14:paraId="49D3E25E" w14:textId="77777777" w:rsidR="00645944" w:rsidRPr="002102AD" w:rsidRDefault="00645944" w:rsidP="006E3329">
            <w:pPr>
              <w:rPr>
                <w:rStyle w:val="DefaultFontHxMailStyle"/>
                <w:rFonts w:hAnsiTheme="minorHAnsi" w:cstheme="minorHAnsi"/>
                <w:sz w:val="22"/>
              </w:rPr>
            </w:pPr>
          </w:p>
        </w:tc>
        <w:tc>
          <w:tcPr>
            <w:tcW w:w="2610" w:type="dxa"/>
          </w:tcPr>
          <w:p w14:paraId="78978A77" w14:textId="77777777" w:rsidR="00645944" w:rsidRPr="002102AD" w:rsidRDefault="00645944" w:rsidP="006E3329">
            <w:pPr>
              <w:rPr>
                <w:rStyle w:val="DefaultFontHxMailStyle"/>
                <w:rFonts w:hAnsiTheme="minorHAnsi" w:cstheme="minorHAnsi"/>
                <w:sz w:val="22"/>
              </w:rPr>
            </w:pPr>
          </w:p>
        </w:tc>
      </w:tr>
      <w:tr w:rsidR="00645944" w:rsidRPr="002102AD" w14:paraId="1D2103F8" w14:textId="77777777" w:rsidTr="009B32BE">
        <w:tc>
          <w:tcPr>
            <w:tcW w:w="3145" w:type="dxa"/>
          </w:tcPr>
          <w:p w14:paraId="0C9BA838" w14:textId="708A784A" w:rsidR="00645944" w:rsidRPr="002102AD" w:rsidRDefault="009B32BE" w:rsidP="006E3329">
            <w:pPr>
              <w:rPr>
                <w:rStyle w:val="DefaultFontHxMailStyle"/>
                <w:rFonts w:hAnsiTheme="minorHAnsi" w:cstheme="minorHAnsi"/>
                <w:sz w:val="22"/>
              </w:rPr>
            </w:pPr>
            <w:r>
              <w:rPr>
                <w:rStyle w:val="DefaultFontHxMailStyle"/>
                <w:rFonts w:hAnsiTheme="minorHAnsi" w:cstheme="minorHAnsi"/>
                <w:sz w:val="22"/>
              </w:rPr>
              <w:t>Customer database management</w:t>
            </w:r>
          </w:p>
        </w:tc>
        <w:tc>
          <w:tcPr>
            <w:tcW w:w="1530" w:type="dxa"/>
          </w:tcPr>
          <w:p w14:paraId="4A911D59" w14:textId="3B615D38" w:rsidR="00645944" w:rsidRPr="002102AD" w:rsidRDefault="00645944" w:rsidP="006E3329">
            <w:pPr>
              <w:rPr>
                <w:rStyle w:val="DefaultFontHxMailStyle"/>
                <w:rFonts w:hAnsiTheme="minorHAnsi" w:cstheme="minorHAnsi"/>
                <w:sz w:val="22"/>
              </w:rPr>
            </w:pPr>
          </w:p>
        </w:tc>
        <w:tc>
          <w:tcPr>
            <w:tcW w:w="4500" w:type="dxa"/>
          </w:tcPr>
          <w:p w14:paraId="3C1FB13B" w14:textId="77777777" w:rsidR="00645944" w:rsidRPr="002102AD" w:rsidRDefault="00645944" w:rsidP="006E3329">
            <w:pPr>
              <w:rPr>
                <w:rStyle w:val="DefaultFontHxMailStyle"/>
                <w:rFonts w:hAnsiTheme="minorHAnsi" w:cstheme="minorHAnsi"/>
                <w:sz w:val="22"/>
              </w:rPr>
            </w:pPr>
          </w:p>
        </w:tc>
        <w:tc>
          <w:tcPr>
            <w:tcW w:w="2610" w:type="dxa"/>
          </w:tcPr>
          <w:p w14:paraId="511E9402" w14:textId="77777777" w:rsidR="00645944" w:rsidRPr="002102AD" w:rsidRDefault="00645944" w:rsidP="006E3329">
            <w:pPr>
              <w:rPr>
                <w:rStyle w:val="DefaultFontHxMailStyle"/>
                <w:rFonts w:hAnsiTheme="minorHAnsi" w:cstheme="minorHAnsi"/>
                <w:sz w:val="22"/>
              </w:rPr>
            </w:pPr>
          </w:p>
        </w:tc>
      </w:tr>
      <w:tr w:rsidR="00645944" w:rsidRPr="002102AD" w14:paraId="286F34C5" w14:textId="77777777" w:rsidTr="009B32BE">
        <w:tc>
          <w:tcPr>
            <w:tcW w:w="3145" w:type="dxa"/>
          </w:tcPr>
          <w:p w14:paraId="16A20282" w14:textId="64B25BCF" w:rsidR="00645944" w:rsidRPr="002102AD" w:rsidRDefault="009B32BE" w:rsidP="006E3329">
            <w:pPr>
              <w:rPr>
                <w:rStyle w:val="DefaultFontHxMailStyle"/>
                <w:rFonts w:hAnsiTheme="minorHAnsi" w:cstheme="minorHAnsi"/>
                <w:sz w:val="22"/>
              </w:rPr>
            </w:pPr>
            <w:r>
              <w:rPr>
                <w:rStyle w:val="DefaultFontHxMailStyle"/>
                <w:rFonts w:hAnsiTheme="minorHAnsi" w:cstheme="minorHAnsi"/>
                <w:sz w:val="22"/>
              </w:rPr>
              <w:t>Respond to requests for information from board, public, real estate professionals</w:t>
            </w:r>
          </w:p>
        </w:tc>
        <w:tc>
          <w:tcPr>
            <w:tcW w:w="1530" w:type="dxa"/>
          </w:tcPr>
          <w:p w14:paraId="6046FEA8" w14:textId="2141F98C" w:rsidR="00645944" w:rsidRPr="002102AD" w:rsidRDefault="00645944" w:rsidP="006E3329">
            <w:pPr>
              <w:rPr>
                <w:rStyle w:val="DefaultFontHxMailStyle"/>
                <w:rFonts w:hAnsiTheme="minorHAnsi" w:cstheme="minorHAnsi"/>
                <w:sz w:val="22"/>
              </w:rPr>
            </w:pPr>
          </w:p>
        </w:tc>
        <w:tc>
          <w:tcPr>
            <w:tcW w:w="4500" w:type="dxa"/>
          </w:tcPr>
          <w:p w14:paraId="1EA44D2C" w14:textId="5FA10032" w:rsidR="00645944" w:rsidRPr="002102AD" w:rsidRDefault="00645944" w:rsidP="006E3329">
            <w:pPr>
              <w:rPr>
                <w:rStyle w:val="DefaultFontHxMailStyle"/>
                <w:rFonts w:hAnsiTheme="minorHAnsi" w:cstheme="minorHAnsi"/>
                <w:sz w:val="22"/>
              </w:rPr>
            </w:pPr>
          </w:p>
        </w:tc>
        <w:tc>
          <w:tcPr>
            <w:tcW w:w="2610" w:type="dxa"/>
          </w:tcPr>
          <w:p w14:paraId="20103287" w14:textId="77777777" w:rsidR="00645944" w:rsidRPr="002102AD" w:rsidRDefault="00645944" w:rsidP="006E3329">
            <w:pPr>
              <w:rPr>
                <w:rStyle w:val="DefaultFontHxMailStyle"/>
                <w:rFonts w:hAnsiTheme="minorHAnsi" w:cstheme="minorHAnsi"/>
                <w:sz w:val="22"/>
              </w:rPr>
            </w:pPr>
          </w:p>
        </w:tc>
      </w:tr>
      <w:tr w:rsidR="00A656BB" w:rsidRPr="002102AD" w14:paraId="354EC8E0" w14:textId="77777777" w:rsidTr="009B32BE">
        <w:tc>
          <w:tcPr>
            <w:tcW w:w="3145" w:type="dxa"/>
          </w:tcPr>
          <w:p w14:paraId="638FE8E1" w14:textId="1D832B83" w:rsidR="00A656BB" w:rsidRDefault="00A656BB" w:rsidP="006E3329">
            <w:pPr>
              <w:rPr>
                <w:rStyle w:val="DefaultFontHxMailStyle"/>
                <w:rFonts w:hAnsiTheme="minorHAnsi" w:cstheme="minorHAnsi"/>
                <w:sz w:val="22"/>
              </w:rPr>
            </w:pPr>
            <w:r>
              <w:rPr>
                <w:rStyle w:val="DefaultFontHxMailStyle"/>
                <w:rFonts w:hAnsiTheme="minorHAnsi" w:cstheme="minorHAnsi"/>
                <w:sz w:val="22"/>
              </w:rPr>
              <w:t>Respond to title transfers &amp; escrow demands</w:t>
            </w:r>
          </w:p>
        </w:tc>
        <w:tc>
          <w:tcPr>
            <w:tcW w:w="1530" w:type="dxa"/>
          </w:tcPr>
          <w:p w14:paraId="22E5DE86" w14:textId="77777777" w:rsidR="00A656BB" w:rsidRPr="002102AD" w:rsidRDefault="00A656BB" w:rsidP="006E3329">
            <w:pPr>
              <w:rPr>
                <w:rStyle w:val="DefaultFontHxMailStyle"/>
                <w:rFonts w:hAnsiTheme="minorHAnsi" w:cstheme="minorHAnsi"/>
                <w:sz w:val="22"/>
              </w:rPr>
            </w:pPr>
          </w:p>
        </w:tc>
        <w:tc>
          <w:tcPr>
            <w:tcW w:w="4500" w:type="dxa"/>
          </w:tcPr>
          <w:p w14:paraId="67968BE6" w14:textId="77777777" w:rsidR="00A656BB" w:rsidRPr="002102AD" w:rsidRDefault="00A656BB" w:rsidP="006E3329">
            <w:pPr>
              <w:rPr>
                <w:rStyle w:val="DefaultFontHxMailStyle"/>
                <w:rFonts w:hAnsiTheme="minorHAnsi" w:cstheme="minorHAnsi"/>
                <w:sz w:val="22"/>
              </w:rPr>
            </w:pPr>
          </w:p>
        </w:tc>
        <w:tc>
          <w:tcPr>
            <w:tcW w:w="2610" w:type="dxa"/>
          </w:tcPr>
          <w:p w14:paraId="1581F2DD" w14:textId="77777777" w:rsidR="00A656BB" w:rsidRPr="002102AD" w:rsidRDefault="00A656BB" w:rsidP="006E3329">
            <w:pPr>
              <w:rPr>
                <w:rStyle w:val="DefaultFontHxMailStyle"/>
                <w:rFonts w:hAnsiTheme="minorHAnsi" w:cstheme="minorHAnsi"/>
                <w:sz w:val="22"/>
              </w:rPr>
            </w:pPr>
          </w:p>
        </w:tc>
      </w:tr>
      <w:tr w:rsidR="00E67A5F" w:rsidRPr="002102AD" w14:paraId="3CAFFD12" w14:textId="77777777" w:rsidTr="009B32BE">
        <w:tc>
          <w:tcPr>
            <w:tcW w:w="3145" w:type="dxa"/>
          </w:tcPr>
          <w:p w14:paraId="05E196FE" w14:textId="2859E113" w:rsidR="00E67A5F" w:rsidRDefault="00E67A5F" w:rsidP="006E3329">
            <w:pPr>
              <w:rPr>
                <w:rStyle w:val="DefaultFontHxMailStyle"/>
                <w:rFonts w:hAnsiTheme="minorHAnsi" w:cstheme="minorHAnsi"/>
                <w:sz w:val="22"/>
              </w:rPr>
            </w:pPr>
            <w:r>
              <w:rPr>
                <w:rStyle w:val="DefaultFontHxMailStyle"/>
                <w:rFonts w:hAnsiTheme="minorHAnsi" w:cstheme="minorHAnsi"/>
                <w:sz w:val="22"/>
              </w:rPr>
              <w:lastRenderedPageBreak/>
              <w:t>Welcome packages to new customers</w:t>
            </w:r>
          </w:p>
        </w:tc>
        <w:tc>
          <w:tcPr>
            <w:tcW w:w="1530" w:type="dxa"/>
          </w:tcPr>
          <w:p w14:paraId="3A6A44F9" w14:textId="77777777" w:rsidR="00E67A5F" w:rsidRPr="002102AD" w:rsidRDefault="00E67A5F" w:rsidP="006E3329">
            <w:pPr>
              <w:rPr>
                <w:rStyle w:val="DefaultFontHxMailStyle"/>
                <w:rFonts w:hAnsiTheme="minorHAnsi" w:cstheme="minorHAnsi"/>
                <w:sz w:val="22"/>
              </w:rPr>
            </w:pPr>
          </w:p>
        </w:tc>
        <w:tc>
          <w:tcPr>
            <w:tcW w:w="4500" w:type="dxa"/>
          </w:tcPr>
          <w:p w14:paraId="19E4CEDD" w14:textId="77777777" w:rsidR="00E67A5F" w:rsidRPr="002102AD" w:rsidRDefault="00E67A5F" w:rsidP="006E3329">
            <w:pPr>
              <w:rPr>
                <w:rStyle w:val="DefaultFontHxMailStyle"/>
                <w:rFonts w:hAnsiTheme="minorHAnsi" w:cstheme="minorHAnsi"/>
                <w:sz w:val="22"/>
              </w:rPr>
            </w:pPr>
          </w:p>
        </w:tc>
        <w:tc>
          <w:tcPr>
            <w:tcW w:w="2610" w:type="dxa"/>
          </w:tcPr>
          <w:p w14:paraId="79E0B5EB" w14:textId="77777777" w:rsidR="00E67A5F" w:rsidRPr="002102AD" w:rsidRDefault="00E67A5F" w:rsidP="006E3329">
            <w:pPr>
              <w:rPr>
                <w:rStyle w:val="DefaultFontHxMailStyle"/>
                <w:rFonts w:hAnsiTheme="minorHAnsi" w:cstheme="minorHAnsi"/>
                <w:sz w:val="22"/>
              </w:rPr>
            </w:pPr>
          </w:p>
        </w:tc>
      </w:tr>
      <w:tr w:rsidR="00645944" w:rsidRPr="002102AD" w14:paraId="5D407776" w14:textId="77777777" w:rsidTr="009B32BE">
        <w:tc>
          <w:tcPr>
            <w:tcW w:w="3145" w:type="dxa"/>
          </w:tcPr>
          <w:p w14:paraId="4D48273B" w14:textId="3C305E70" w:rsidR="00645944" w:rsidRPr="002102AD" w:rsidRDefault="009B32BE" w:rsidP="006E3329">
            <w:pPr>
              <w:rPr>
                <w:rStyle w:val="DefaultFontHxMailStyle"/>
                <w:rFonts w:hAnsiTheme="minorHAnsi" w:cstheme="minorHAnsi"/>
                <w:sz w:val="22"/>
              </w:rPr>
            </w:pPr>
            <w:r>
              <w:rPr>
                <w:rStyle w:val="DefaultFontHxMailStyle"/>
                <w:rFonts w:hAnsiTheme="minorHAnsi" w:cstheme="minorHAnsi"/>
                <w:sz w:val="22"/>
              </w:rPr>
              <w:t>District delinquency policy, enforcement, liens</w:t>
            </w:r>
          </w:p>
        </w:tc>
        <w:tc>
          <w:tcPr>
            <w:tcW w:w="1530" w:type="dxa"/>
          </w:tcPr>
          <w:p w14:paraId="6415EF14" w14:textId="7B0F3F48" w:rsidR="00645944" w:rsidRPr="002102AD" w:rsidRDefault="00645944" w:rsidP="006E3329">
            <w:pPr>
              <w:rPr>
                <w:rStyle w:val="DefaultFontHxMailStyle"/>
                <w:rFonts w:hAnsiTheme="minorHAnsi" w:cstheme="minorHAnsi"/>
                <w:sz w:val="22"/>
              </w:rPr>
            </w:pPr>
          </w:p>
        </w:tc>
        <w:tc>
          <w:tcPr>
            <w:tcW w:w="4500" w:type="dxa"/>
          </w:tcPr>
          <w:p w14:paraId="3881BAA4" w14:textId="6DCF37A6" w:rsidR="00645944" w:rsidRPr="002102AD" w:rsidRDefault="00645944" w:rsidP="006E3329">
            <w:pPr>
              <w:rPr>
                <w:rStyle w:val="DefaultFontHxMailStyle"/>
                <w:rFonts w:hAnsiTheme="minorHAnsi" w:cstheme="minorHAnsi"/>
                <w:sz w:val="22"/>
              </w:rPr>
            </w:pPr>
          </w:p>
        </w:tc>
        <w:tc>
          <w:tcPr>
            <w:tcW w:w="2610" w:type="dxa"/>
          </w:tcPr>
          <w:p w14:paraId="7035DBDC" w14:textId="77777777" w:rsidR="00645944" w:rsidRPr="002102AD" w:rsidRDefault="00645944" w:rsidP="006E3329">
            <w:pPr>
              <w:rPr>
                <w:rStyle w:val="DefaultFontHxMailStyle"/>
                <w:rFonts w:hAnsiTheme="minorHAnsi" w:cstheme="minorHAnsi"/>
                <w:sz w:val="22"/>
              </w:rPr>
            </w:pPr>
          </w:p>
        </w:tc>
      </w:tr>
      <w:tr w:rsidR="00B02D8A" w:rsidRPr="002102AD" w14:paraId="10DFB502" w14:textId="77777777" w:rsidTr="009B32BE">
        <w:tc>
          <w:tcPr>
            <w:tcW w:w="3145" w:type="dxa"/>
          </w:tcPr>
          <w:p w14:paraId="0CA62435" w14:textId="143BDB9D" w:rsidR="00B02D8A" w:rsidRDefault="00B02D8A" w:rsidP="006E3329">
            <w:pPr>
              <w:rPr>
                <w:rStyle w:val="DefaultFontHxMailStyle"/>
                <w:rFonts w:hAnsiTheme="minorHAnsi" w:cstheme="minorHAnsi"/>
                <w:sz w:val="22"/>
              </w:rPr>
            </w:pPr>
            <w:r>
              <w:rPr>
                <w:rStyle w:val="DefaultFontHxMailStyle"/>
                <w:rFonts w:hAnsiTheme="minorHAnsi" w:cstheme="minorHAnsi"/>
                <w:sz w:val="22"/>
              </w:rPr>
              <w:t>Prepares annual fire tax roles for Plumas County</w:t>
            </w:r>
          </w:p>
        </w:tc>
        <w:tc>
          <w:tcPr>
            <w:tcW w:w="1530" w:type="dxa"/>
          </w:tcPr>
          <w:p w14:paraId="5CC7BAD4" w14:textId="77777777" w:rsidR="00B02D8A" w:rsidRPr="002102AD" w:rsidRDefault="00B02D8A" w:rsidP="006E3329">
            <w:pPr>
              <w:rPr>
                <w:rStyle w:val="DefaultFontHxMailStyle"/>
                <w:rFonts w:hAnsiTheme="minorHAnsi" w:cstheme="minorHAnsi"/>
                <w:sz w:val="22"/>
              </w:rPr>
            </w:pPr>
          </w:p>
        </w:tc>
        <w:tc>
          <w:tcPr>
            <w:tcW w:w="4500" w:type="dxa"/>
          </w:tcPr>
          <w:p w14:paraId="75572BFB" w14:textId="77777777" w:rsidR="00B02D8A" w:rsidRPr="002102AD" w:rsidRDefault="00B02D8A" w:rsidP="006E3329">
            <w:pPr>
              <w:rPr>
                <w:rStyle w:val="DefaultFontHxMailStyle"/>
                <w:rFonts w:hAnsiTheme="minorHAnsi" w:cstheme="minorHAnsi"/>
                <w:sz w:val="22"/>
              </w:rPr>
            </w:pPr>
          </w:p>
        </w:tc>
        <w:tc>
          <w:tcPr>
            <w:tcW w:w="2610" w:type="dxa"/>
          </w:tcPr>
          <w:p w14:paraId="2C3F3BA3" w14:textId="77777777" w:rsidR="00B02D8A" w:rsidRPr="002102AD" w:rsidRDefault="00B02D8A" w:rsidP="006E3329">
            <w:pPr>
              <w:rPr>
                <w:rStyle w:val="DefaultFontHxMailStyle"/>
                <w:rFonts w:hAnsiTheme="minorHAnsi" w:cstheme="minorHAnsi"/>
                <w:sz w:val="22"/>
              </w:rPr>
            </w:pPr>
          </w:p>
        </w:tc>
      </w:tr>
      <w:tr w:rsidR="00645944" w:rsidRPr="002102AD" w14:paraId="7D65DFE6" w14:textId="77777777" w:rsidTr="009B32BE">
        <w:tc>
          <w:tcPr>
            <w:tcW w:w="3145" w:type="dxa"/>
          </w:tcPr>
          <w:p w14:paraId="0D33E37B" w14:textId="409A4750" w:rsidR="00645944" w:rsidRPr="002102AD" w:rsidRDefault="009B32BE" w:rsidP="006E3329">
            <w:pPr>
              <w:rPr>
                <w:rStyle w:val="DefaultFontHxMailStyle"/>
                <w:rFonts w:hAnsiTheme="minorHAnsi" w:cstheme="minorHAnsi"/>
                <w:sz w:val="22"/>
              </w:rPr>
            </w:pPr>
            <w:r>
              <w:rPr>
                <w:rStyle w:val="DefaultFontHxMailStyle"/>
                <w:rFonts w:hAnsiTheme="minorHAnsi" w:cstheme="minorHAnsi"/>
                <w:sz w:val="22"/>
              </w:rPr>
              <w:t>Maintains and updates District website</w:t>
            </w:r>
          </w:p>
        </w:tc>
        <w:tc>
          <w:tcPr>
            <w:tcW w:w="1530" w:type="dxa"/>
          </w:tcPr>
          <w:p w14:paraId="1AAA9198" w14:textId="12FB9BAE" w:rsidR="00645944" w:rsidRPr="002102AD" w:rsidRDefault="00645944" w:rsidP="006E3329">
            <w:pPr>
              <w:rPr>
                <w:rStyle w:val="DefaultFontHxMailStyle"/>
                <w:rFonts w:hAnsiTheme="minorHAnsi" w:cstheme="minorHAnsi"/>
                <w:sz w:val="22"/>
              </w:rPr>
            </w:pPr>
          </w:p>
        </w:tc>
        <w:tc>
          <w:tcPr>
            <w:tcW w:w="4500" w:type="dxa"/>
          </w:tcPr>
          <w:p w14:paraId="1CA038A1" w14:textId="77777777" w:rsidR="00645944" w:rsidRPr="002102AD" w:rsidRDefault="00645944" w:rsidP="006E3329">
            <w:pPr>
              <w:rPr>
                <w:rStyle w:val="DefaultFontHxMailStyle"/>
                <w:rFonts w:hAnsiTheme="minorHAnsi" w:cstheme="minorHAnsi"/>
                <w:sz w:val="22"/>
              </w:rPr>
            </w:pPr>
          </w:p>
        </w:tc>
        <w:tc>
          <w:tcPr>
            <w:tcW w:w="2610" w:type="dxa"/>
          </w:tcPr>
          <w:p w14:paraId="7ED99CEB" w14:textId="77777777" w:rsidR="00645944" w:rsidRPr="002102AD" w:rsidRDefault="00645944" w:rsidP="006E3329">
            <w:pPr>
              <w:rPr>
                <w:rStyle w:val="DefaultFontHxMailStyle"/>
                <w:rFonts w:hAnsiTheme="minorHAnsi" w:cstheme="minorHAnsi"/>
                <w:sz w:val="22"/>
              </w:rPr>
            </w:pPr>
          </w:p>
        </w:tc>
      </w:tr>
      <w:tr w:rsidR="00645944" w:rsidRPr="002102AD" w14:paraId="1B814738" w14:textId="77777777" w:rsidTr="009B32BE">
        <w:tc>
          <w:tcPr>
            <w:tcW w:w="3145" w:type="dxa"/>
          </w:tcPr>
          <w:p w14:paraId="484B7690" w14:textId="77EE62FC" w:rsidR="00645944" w:rsidRPr="002102AD" w:rsidRDefault="009B32BE" w:rsidP="006E3329">
            <w:pPr>
              <w:rPr>
                <w:rStyle w:val="DefaultFontHxMailStyle"/>
                <w:rFonts w:hAnsiTheme="minorHAnsi" w:cstheme="minorHAnsi"/>
                <w:sz w:val="22"/>
              </w:rPr>
            </w:pPr>
            <w:r>
              <w:rPr>
                <w:rStyle w:val="DefaultFontHxMailStyle"/>
                <w:rFonts w:hAnsiTheme="minorHAnsi" w:cstheme="minorHAnsi"/>
                <w:sz w:val="22"/>
              </w:rPr>
              <w:t xml:space="preserve">Supports GM in annual budget process, capital planning, and financial projections. </w:t>
            </w:r>
          </w:p>
        </w:tc>
        <w:tc>
          <w:tcPr>
            <w:tcW w:w="1530" w:type="dxa"/>
          </w:tcPr>
          <w:p w14:paraId="12103D78" w14:textId="77777777" w:rsidR="00645944" w:rsidRPr="002102AD" w:rsidRDefault="00645944" w:rsidP="006E3329">
            <w:pPr>
              <w:rPr>
                <w:rStyle w:val="DefaultFontHxMailStyle"/>
                <w:rFonts w:hAnsiTheme="minorHAnsi" w:cstheme="minorHAnsi"/>
                <w:sz w:val="22"/>
              </w:rPr>
            </w:pPr>
          </w:p>
        </w:tc>
        <w:tc>
          <w:tcPr>
            <w:tcW w:w="4500" w:type="dxa"/>
          </w:tcPr>
          <w:p w14:paraId="1412DF31" w14:textId="77777777" w:rsidR="00645944" w:rsidRPr="002102AD" w:rsidRDefault="00645944" w:rsidP="006E3329">
            <w:pPr>
              <w:rPr>
                <w:rStyle w:val="DefaultFontHxMailStyle"/>
                <w:rFonts w:hAnsiTheme="minorHAnsi" w:cstheme="minorHAnsi"/>
                <w:sz w:val="22"/>
              </w:rPr>
            </w:pPr>
          </w:p>
        </w:tc>
        <w:tc>
          <w:tcPr>
            <w:tcW w:w="2610" w:type="dxa"/>
          </w:tcPr>
          <w:p w14:paraId="7DB4C89E" w14:textId="77777777" w:rsidR="00645944" w:rsidRPr="002102AD" w:rsidRDefault="00645944" w:rsidP="006E3329">
            <w:pPr>
              <w:rPr>
                <w:rStyle w:val="DefaultFontHxMailStyle"/>
                <w:rFonts w:hAnsiTheme="minorHAnsi" w:cstheme="minorHAnsi"/>
                <w:sz w:val="22"/>
              </w:rPr>
            </w:pPr>
          </w:p>
        </w:tc>
      </w:tr>
      <w:tr w:rsidR="00645944" w:rsidRPr="002102AD" w14:paraId="1AD9A98A" w14:textId="77777777" w:rsidTr="009B32BE">
        <w:tc>
          <w:tcPr>
            <w:tcW w:w="3145" w:type="dxa"/>
          </w:tcPr>
          <w:p w14:paraId="4995DF86" w14:textId="7C3CD30F" w:rsidR="00645944" w:rsidRPr="002102AD" w:rsidRDefault="00E67A5F" w:rsidP="006E3329">
            <w:pPr>
              <w:rPr>
                <w:rStyle w:val="DefaultFontHxMailStyle"/>
                <w:rFonts w:hAnsiTheme="minorHAnsi" w:cstheme="minorHAnsi"/>
                <w:sz w:val="22"/>
              </w:rPr>
            </w:pPr>
            <w:r>
              <w:rPr>
                <w:rStyle w:val="DefaultFontHxMailStyle"/>
                <w:rFonts w:hAnsiTheme="minorHAnsi" w:cstheme="minorHAnsi"/>
                <w:sz w:val="22"/>
              </w:rPr>
              <w:t>Coordinated and distributes newsletter and communications</w:t>
            </w:r>
          </w:p>
        </w:tc>
        <w:tc>
          <w:tcPr>
            <w:tcW w:w="1530" w:type="dxa"/>
          </w:tcPr>
          <w:p w14:paraId="15ACE9A7" w14:textId="77777777" w:rsidR="00645944" w:rsidRPr="002102AD" w:rsidRDefault="00645944" w:rsidP="006E3329">
            <w:pPr>
              <w:rPr>
                <w:rStyle w:val="DefaultFontHxMailStyle"/>
                <w:rFonts w:hAnsiTheme="minorHAnsi" w:cstheme="minorHAnsi"/>
                <w:sz w:val="22"/>
              </w:rPr>
            </w:pPr>
          </w:p>
        </w:tc>
        <w:tc>
          <w:tcPr>
            <w:tcW w:w="4500" w:type="dxa"/>
          </w:tcPr>
          <w:p w14:paraId="258C7A92" w14:textId="77777777" w:rsidR="00645944" w:rsidRPr="002102AD" w:rsidRDefault="00645944" w:rsidP="006E3329">
            <w:pPr>
              <w:rPr>
                <w:rStyle w:val="DefaultFontHxMailStyle"/>
                <w:rFonts w:hAnsiTheme="minorHAnsi" w:cstheme="minorHAnsi"/>
                <w:sz w:val="22"/>
              </w:rPr>
            </w:pPr>
          </w:p>
        </w:tc>
        <w:tc>
          <w:tcPr>
            <w:tcW w:w="2610" w:type="dxa"/>
          </w:tcPr>
          <w:p w14:paraId="518FF5E8" w14:textId="77777777" w:rsidR="00645944" w:rsidRPr="002102AD" w:rsidRDefault="00645944" w:rsidP="006E3329">
            <w:pPr>
              <w:rPr>
                <w:rStyle w:val="DefaultFontHxMailStyle"/>
                <w:rFonts w:hAnsiTheme="minorHAnsi" w:cstheme="minorHAnsi"/>
                <w:sz w:val="22"/>
              </w:rPr>
            </w:pPr>
          </w:p>
        </w:tc>
      </w:tr>
    </w:tbl>
    <w:p w14:paraId="3123A102" w14:textId="148510C3" w:rsidR="007909EE" w:rsidRDefault="007909EE" w:rsidP="007909EE">
      <w:pPr>
        <w:rPr>
          <w:rStyle w:val="DefaultFontHxMailStyle"/>
        </w:rPr>
      </w:pPr>
    </w:p>
    <w:p w14:paraId="46B2446E" w14:textId="77777777" w:rsidR="00B02D8A" w:rsidRDefault="00B02D8A">
      <w:pPr>
        <w:rPr>
          <w:rStyle w:val="DefaultFontHxMailStyle"/>
          <w:b/>
          <w:bCs/>
        </w:rPr>
      </w:pPr>
      <w:r>
        <w:rPr>
          <w:rStyle w:val="DefaultFontHxMailStyle"/>
          <w:b/>
          <w:bCs/>
        </w:rPr>
        <w:br w:type="page"/>
      </w:r>
    </w:p>
    <w:p w14:paraId="4FE0D378" w14:textId="374E0212" w:rsidR="007909EE" w:rsidRPr="002102AD" w:rsidRDefault="009B32BE" w:rsidP="007909EE">
      <w:pPr>
        <w:rPr>
          <w:rStyle w:val="DefaultFontHxMailStyle"/>
          <w:b/>
          <w:bCs/>
        </w:rPr>
      </w:pPr>
      <w:r>
        <w:rPr>
          <w:rStyle w:val="DefaultFontHxMailStyle"/>
          <w:b/>
          <w:bCs/>
        </w:rPr>
        <w:lastRenderedPageBreak/>
        <w:t>Duties and tasks retained in house</w:t>
      </w:r>
    </w:p>
    <w:tbl>
      <w:tblPr>
        <w:tblStyle w:val="TableGrid"/>
        <w:tblW w:w="12950" w:type="dxa"/>
        <w:tblLayout w:type="fixed"/>
        <w:tblLook w:val="04A0" w:firstRow="1" w:lastRow="0" w:firstColumn="1" w:lastColumn="0" w:noHBand="0" w:noVBand="1"/>
      </w:tblPr>
      <w:tblGrid>
        <w:gridCol w:w="1975"/>
        <w:gridCol w:w="1154"/>
        <w:gridCol w:w="1904"/>
        <w:gridCol w:w="4557"/>
        <w:gridCol w:w="3360"/>
      </w:tblGrid>
      <w:tr w:rsidR="002102AD" w:rsidRPr="002102AD" w14:paraId="25ABEFE6" w14:textId="4CB6CCFF" w:rsidTr="00B02D8A">
        <w:trPr>
          <w:tblHeader/>
        </w:trPr>
        <w:tc>
          <w:tcPr>
            <w:tcW w:w="1975" w:type="dxa"/>
            <w:shd w:val="clear" w:color="auto" w:fill="D9D9D9" w:themeFill="background1" w:themeFillShade="D9"/>
          </w:tcPr>
          <w:p w14:paraId="67B75CCB" w14:textId="48FCA613" w:rsidR="002102AD" w:rsidRPr="002102AD" w:rsidRDefault="002102AD" w:rsidP="007909EE">
            <w:pPr>
              <w:rPr>
                <w:rStyle w:val="DefaultFontHxMailStyle"/>
                <w:b/>
                <w:bCs/>
                <w:sz w:val="20"/>
                <w:szCs w:val="20"/>
              </w:rPr>
            </w:pPr>
            <w:r w:rsidRPr="002102AD">
              <w:rPr>
                <w:rStyle w:val="DefaultFontHxMailStyle"/>
                <w:b/>
                <w:bCs/>
                <w:sz w:val="20"/>
                <w:szCs w:val="20"/>
              </w:rPr>
              <w:t>Task</w:t>
            </w:r>
          </w:p>
        </w:tc>
        <w:tc>
          <w:tcPr>
            <w:tcW w:w="1154" w:type="dxa"/>
            <w:shd w:val="clear" w:color="auto" w:fill="D9D9D9" w:themeFill="background1" w:themeFillShade="D9"/>
          </w:tcPr>
          <w:p w14:paraId="006FCF7C" w14:textId="3DBEB7D9" w:rsidR="002102AD" w:rsidRPr="002102AD" w:rsidRDefault="009B32BE" w:rsidP="007909EE">
            <w:pPr>
              <w:rPr>
                <w:rStyle w:val="DefaultFontHxMailStyle"/>
                <w:b/>
                <w:bCs/>
                <w:sz w:val="20"/>
                <w:szCs w:val="20"/>
              </w:rPr>
            </w:pPr>
            <w:r>
              <w:rPr>
                <w:rStyle w:val="DefaultFontHxMailStyle"/>
                <w:b/>
                <w:bCs/>
                <w:sz w:val="20"/>
                <w:szCs w:val="20"/>
              </w:rPr>
              <w:t>Should</w:t>
            </w:r>
            <w:r w:rsidR="002102AD" w:rsidRPr="002102AD">
              <w:rPr>
                <w:rStyle w:val="DefaultFontHxMailStyle"/>
                <w:b/>
                <w:bCs/>
                <w:sz w:val="20"/>
                <w:szCs w:val="20"/>
              </w:rPr>
              <w:t xml:space="preserve"> it be outsourced?</w:t>
            </w:r>
          </w:p>
        </w:tc>
        <w:tc>
          <w:tcPr>
            <w:tcW w:w="1904" w:type="dxa"/>
            <w:shd w:val="clear" w:color="auto" w:fill="D9D9D9" w:themeFill="background1" w:themeFillShade="D9"/>
          </w:tcPr>
          <w:p w14:paraId="6973A72D" w14:textId="6D5B6FAA" w:rsidR="002102AD" w:rsidRPr="002102AD" w:rsidRDefault="002102AD" w:rsidP="007909EE">
            <w:pPr>
              <w:rPr>
                <w:rStyle w:val="DefaultFontHxMailStyle"/>
                <w:b/>
                <w:bCs/>
                <w:sz w:val="20"/>
                <w:szCs w:val="20"/>
              </w:rPr>
            </w:pPr>
            <w:r w:rsidRPr="002102AD">
              <w:rPr>
                <w:rStyle w:val="DefaultFontHxMailStyle"/>
                <w:b/>
                <w:bCs/>
                <w:sz w:val="20"/>
                <w:szCs w:val="20"/>
              </w:rPr>
              <w:t xml:space="preserve">If not outsourced, appropriate staff member </w:t>
            </w:r>
          </w:p>
        </w:tc>
        <w:tc>
          <w:tcPr>
            <w:tcW w:w="4557" w:type="dxa"/>
            <w:shd w:val="clear" w:color="auto" w:fill="D9D9D9" w:themeFill="background1" w:themeFillShade="D9"/>
          </w:tcPr>
          <w:p w14:paraId="5C778590" w14:textId="437E9053" w:rsidR="002102AD" w:rsidRPr="002102AD" w:rsidRDefault="002102AD" w:rsidP="007909EE">
            <w:pPr>
              <w:rPr>
                <w:rStyle w:val="DefaultFontHxMailStyle"/>
                <w:b/>
                <w:bCs/>
                <w:sz w:val="20"/>
                <w:szCs w:val="20"/>
              </w:rPr>
            </w:pPr>
            <w:r w:rsidRPr="002102AD">
              <w:rPr>
                <w:rStyle w:val="DefaultFontHxMailStyle"/>
                <w:b/>
                <w:bCs/>
                <w:sz w:val="20"/>
                <w:szCs w:val="20"/>
              </w:rPr>
              <w:t>Details</w:t>
            </w:r>
          </w:p>
        </w:tc>
        <w:tc>
          <w:tcPr>
            <w:tcW w:w="3360" w:type="dxa"/>
            <w:shd w:val="clear" w:color="auto" w:fill="D9D9D9" w:themeFill="background1" w:themeFillShade="D9"/>
          </w:tcPr>
          <w:p w14:paraId="1BE3364B" w14:textId="2C5D0B59" w:rsidR="002102AD" w:rsidRPr="002102AD" w:rsidRDefault="002102AD" w:rsidP="007909EE">
            <w:pPr>
              <w:rPr>
                <w:rStyle w:val="DefaultFontHxMailStyle"/>
                <w:b/>
                <w:bCs/>
                <w:sz w:val="20"/>
                <w:szCs w:val="20"/>
              </w:rPr>
            </w:pPr>
            <w:r>
              <w:rPr>
                <w:rStyle w:val="DefaultFontHxMailStyle"/>
                <w:b/>
                <w:bCs/>
                <w:sz w:val="20"/>
                <w:szCs w:val="20"/>
              </w:rPr>
              <w:t>Document how often this task occurs and how much time is involved to process</w:t>
            </w:r>
          </w:p>
        </w:tc>
      </w:tr>
      <w:tr w:rsidR="00E67A5F" w:rsidRPr="002102AD" w14:paraId="50F9ACEC" w14:textId="77777777" w:rsidTr="00B02D8A">
        <w:tc>
          <w:tcPr>
            <w:tcW w:w="1975" w:type="dxa"/>
          </w:tcPr>
          <w:p w14:paraId="4323EB0A" w14:textId="2DB2FA64" w:rsidR="00E67A5F" w:rsidRPr="002102AD" w:rsidRDefault="00E67A5F" w:rsidP="007909EE">
            <w:pPr>
              <w:rPr>
                <w:rStyle w:val="DefaultFontHxMailStyle"/>
                <w:rFonts w:hAnsiTheme="minorHAnsi" w:cstheme="minorHAnsi"/>
                <w:sz w:val="22"/>
              </w:rPr>
            </w:pPr>
            <w:r>
              <w:rPr>
                <w:rStyle w:val="DefaultFontHxMailStyle"/>
                <w:rFonts w:hAnsiTheme="minorHAnsi" w:cstheme="minorHAnsi"/>
                <w:sz w:val="22"/>
              </w:rPr>
              <w:t>Coordination with Kline &amp; Associates</w:t>
            </w:r>
          </w:p>
        </w:tc>
        <w:tc>
          <w:tcPr>
            <w:tcW w:w="1154" w:type="dxa"/>
          </w:tcPr>
          <w:p w14:paraId="53FCBACB" w14:textId="380B65EB" w:rsidR="00E67A5F" w:rsidRDefault="00E67A5F" w:rsidP="007909EE">
            <w:pPr>
              <w:rPr>
                <w:rStyle w:val="DefaultFontHxMailStyle"/>
                <w:rFonts w:hAnsiTheme="minorHAnsi" w:cstheme="minorHAnsi"/>
                <w:sz w:val="22"/>
              </w:rPr>
            </w:pPr>
            <w:r>
              <w:rPr>
                <w:rStyle w:val="DefaultFontHxMailStyle"/>
                <w:rFonts w:hAnsiTheme="minorHAnsi" w:cstheme="minorHAnsi"/>
                <w:sz w:val="22"/>
              </w:rPr>
              <w:t>N/A</w:t>
            </w:r>
          </w:p>
        </w:tc>
        <w:tc>
          <w:tcPr>
            <w:tcW w:w="1904" w:type="dxa"/>
          </w:tcPr>
          <w:p w14:paraId="2196E79F" w14:textId="77777777" w:rsidR="00E67A5F" w:rsidRPr="002102AD" w:rsidRDefault="00E67A5F" w:rsidP="007909EE">
            <w:pPr>
              <w:rPr>
                <w:rStyle w:val="DefaultFontHxMailStyle"/>
                <w:rFonts w:hAnsiTheme="minorHAnsi" w:cstheme="minorHAnsi"/>
                <w:sz w:val="22"/>
              </w:rPr>
            </w:pPr>
          </w:p>
        </w:tc>
        <w:tc>
          <w:tcPr>
            <w:tcW w:w="4557" w:type="dxa"/>
          </w:tcPr>
          <w:p w14:paraId="35408B7D" w14:textId="656AAE69" w:rsidR="00E67A5F" w:rsidRPr="002102AD" w:rsidRDefault="00B02D8A" w:rsidP="007909EE">
            <w:pPr>
              <w:rPr>
                <w:rStyle w:val="DefaultFontHxMailStyle"/>
                <w:rFonts w:hAnsiTheme="minorHAnsi" w:cstheme="minorHAnsi"/>
                <w:sz w:val="22"/>
              </w:rPr>
            </w:pPr>
            <w:r>
              <w:rPr>
                <w:rStyle w:val="DefaultFontHxMailStyle"/>
                <w:rFonts w:hAnsiTheme="minorHAnsi" w:cstheme="minorHAnsi"/>
                <w:sz w:val="22"/>
              </w:rPr>
              <w:t xml:space="preserve">Interface with operational staff for day to day functions; answers requests for information; convey operational concerns, etc. </w:t>
            </w:r>
          </w:p>
        </w:tc>
        <w:tc>
          <w:tcPr>
            <w:tcW w:w="3360" w:type="dxa"/>
          </w:tcPr>
          <w:p w14:paraId="08341441" w14:textId="77777777" w:rsidR="00E67A5F" w:rsidRPr="002102AD" w:rsidRDefault="00E67A5F" w:rsidP="007909EE">
            <w:pPr>
              <w:rPr>
                <w:rStyle w:val="DefaultFontHxMailStyle"/>
                <w:rFonts w:hAnsiTheme="minorHAnsi" w:cstheme="minorHAnsi"/>
                <w:sz w:val="22"/>
              </w:rPr>
            </w:pPr>
          </w:p>
        </w:tc>
      </w:tr>
      <w:tr w:rsidR="00B02D8A" w:rsidRPr="002102AD" w14:paraId="0566632F" w14:textId="77777777" w:rsidTr="00B02D8A">
        <w:tc>
          <w:tcPr>
            <w:tcW w:w="1975" w:type="dxa"/>
          </w:tcPr>
          <w:p w14:paraId="3286402D" w14:textId="5726FFCA" w:rsidR="00B02D8A" w:rsidRPr="002102AD" w:rsidRDefault="00B02D8A" w:rsidP="007909EE">
            <w:pPr>
              <w:rPr>
                <w:rStyle w:val="DefaultFontHxMailStyle"/>
                <w:rFonts w:hAnsiTheme="minorHAnsi" w:cstheme="minorHAnsi"/>
                <w:sz w:val="22"/>
              </w:rPr>
            </w:pPr>
            <w:r>
              <w:rPr>
                <w:rStyle w:val="DefaultFontHxMailStyle"/>
                <w:rFonts w:hAnsiTheme="minorHAnsi" w:cstheme="minorHAnsi"/>
                <w:sz w:val="22"/>
              </w:rPr>
              <w:t xml:space="preserve">Coordinate and respond to W&amp;S </w:t>
            </w:r>
            <w:r w:rsidR="00CC2DDD">
              <w:rPr>
                <w:rStyle w:val="DefaultFontHxMailStyle"/>
                <w:rFonts w:hAnsiTheme="minorHAnsi" w:cstheme="minorHAnsi"/>
                <w:sz w:val="22"/>
              </w:rPr>
              <w:t>trouble</w:t>
            </w:r>
            <w:r>
              <w:rPr>
                <w:rStyle w:val="DefaultFontHxMailStyle"/>
                <w:rFonts w:hAnsiTheme="minorHAnsi" w:cstheme="minorHAnsi"/>
                <w:sz w:val="22"/>
              </w:rPr>
              <w:t xml:space="preserve"> calls</w:t>
            </w:r>
          </w:p>
        </w:tc>
        <w:tc>
          <w:tcPr>
            <w:tcW w:w="1154" w:type="dxa"/>
          </w:tcPr>
          <w:p w14:paraId="6358DC4E" w14:textId="2F054294" w:rsidR="00B02D8A" w:rsidRDefault="00CC2DDD" w:rsidP="007909EE">
            <w:pPr>
              <w:rPr>
                <w:rStyle w:val="DefaultFontHxMailStyle"/>
                <w:rFonts w:hAnsiTheme="minorHAnsi" w:cstheme="minorHAnsi"/>
                <w:sz w:val="22"/>
              </w:rPr>
            </w:pPr>
            <w:r>
              <w:rPr>
                <w:rStyle w:val="DefaultFontHxMailStyle"/>
                <w:rFonts w:hAnsiTheme="minorHAnsi" w:cstheme="minorHAnsi"/>
                <w:sz w:val="22"/>
              </w:rPr>
              <w:t>No</w:t>
            </w:r>
          </w:p>
        </w:tc>
        <w:tc>
          <w:tcPr>
            <w:tcW w:w="1904" w:type="dxa"/>
          </w:tcPr>
          <w:p w14:paraId="630893FF" w14:textId="77777777" w:rsidR="00B02D8A" w:rsidRPr="002102AD" w:rsidRDefault="00B02D8A" w:rsidP="007909EE">
            <w:pPr>
              <w:rPr>
                <w:rStyle w:val="DefaultFontHxMailStyle"/>
                <w:rFonts w:hAnsiTheme="minorHAnsi" w:cstheme="minorHAnsi"/>
                <w:sz w:val="22"/>
              </w:rPr>
            </w:pPr>
          </w:p>
        </w:tc>
        <w:tc>
          <w:tcPr>
            <w:tcW w:w="4557" w:type="dxa"/>
          </w:tcPr>
          <w:p w14:paraId="5B227A8C" w14:textId="0E0C31DB" w:rsidR="00B02D8A" w:rsidRPr="002102AD" w:rsidRDefault="00CC2DDD" w:rsidP="007909EE">
            <w:pPr>
              <w:rPr>
                <w:rStyle w:val="DefaultFontHxMailStyle"/>
                <w:rFonts w:hAnsiTheme="minorHAnsi" w:cstheme="minorHAnsi"/>
                <w:sz w:val="22"/>
              </w:rPr>
            </w:pPr>
            <w:r>
              <w:rPr>
                <w:rStyle w:val="DefaultFontHxMailStyle"/>
                <w:rFonts w:hAnsiTheme="minorHAnsi" w:cstheme="minorHAnsi"/>
                <w:sz w:val="22"/>
              </w:rPr>
              <w:t>Answer phone, check voice mails, record and track trouble/emergency calls and resolution</w:t>
            </w:r>
          </w:p>
        </w:tc>
        <w:tc>
          <w:tcPr>
            <w:tcW w:w="3360" w:type="dxa"/>
          </w:tcPr>
          <w:p w14:paraId="54C42FB0" w14:textId="77777777" w:rsidR="00B02D8A" w:rsidRPr="002102AD" w:rsidRDefault="00B02D8A" w:rsidP="007909EE">
            <w:pPr>
              <w:rPr>
                <w:rStyle w:val="DefaultFontHxMailStyle"/>
                <w:rFonts w:hAnsiTheme="minorHAnsi" w:cstheme="minorHAnsi"/>
                <w:sz w:val="22"/>
              </w:rPr>
            </w:pPr>
          </w:p>
        </w:tc>
      </w:tr>
      <w:tr w:rsidR="002102AD" w:rsidRPr="002102AD" w14:paraId="172E29C8" w14:textId="76A6A50C" w:rsidTr="00B02D8A">
        <w:tc>
          <w:tcPr>
            <w:tcW w:w="1975" w:type="dxa"/>
          </w:tcPr>
          <w:p w14:paraId="501F1C9A" w14:textId="7F3F1249" w:rsidR="002102AD" w:rsidRPr="002102AD" w:rsidRDefault="002102AD" w:rsidP="007909EE">
            <w:pPr>
              <w:rPr>
                <w:rStyle w:val="DefaultFontHxMailStyle"/>
                <w:rFonts w:hAnsiTheme="minorHAnsi" w:cstheme="minorHAnsi"/>
                <w:sz w:val="22"/>
              </w:rPr>
            </w:pPr>
            <w:r w:rsidRPr="002102AD">
              <w:rPr>
                <w:rStyle w:val="DefaultFontHxMailStyle"/>
                <w:rFonts w:hAnsiTheme="minorHAnsi" w:cstheme="minorHAnsi"/>
                <w:sz w:val="22"/>
              </w:rPr>
              <w:t>Kampstrup water meter package</w:t>
            </w:r>
          </w:p>
        </w:tc>
        <w:tc>
          <w:tcPr>
            <w:tcW w:w="1154" w:type="dxa"/>
          </w:tcPr>
          <w:p w14:paraId="549915D0" w14:textId="7EDA5870" w:rsidR="002102AD" w:rsidRPr="002102AD" w:rsidRDefault="009B32BE" w:rsidP="007909EE">
            <w:pPr>
              <w:rPr>
                <w:rStyle w:val="DefaultFontHxMailStyle"/>
                <w:rFonts w:hAnsiTheme="minorHAnsi" w:cstheme="minorHAnsi"/>
                <w:sz w:val="22"/>
              </w:rPr>
            </w:pPr>
            <w:r>
              <w:rPr>
                <w:rStyle w:val="DefaultFontHxMailStyle"/>
                <w:rFonts w:hAnsiTheme="minorHAnsi" w:cstheme="minorHAnsi"/>
                <w:sz w:val="22"/>
              </w:rPr>
              <w:t>No</w:t>
            </w:r>
          </w:p>
        </w:tc>
        <w:tc>
          <w:tcPr>
            <w:tcW w:w="1904" w:type="dxa"/>
          </w:tcPr>
          <w:p w14:paraId="2533C810" w14:textId="77777777" w:rsidR="002102AD" w:rsidRPr="002102AD" w:rsidRDefault="002102AD" w:rsidP="007909EE">
            <w:pPr>
              <w:rPr>
                <w:rStyle w:val="DefaultFontHxMailStyle"/>
                <w:rFonts w:hAnsiTheme="minorHAnsi" w:cstheme="minorHAnsi"/>
                <w:sz w:val="22"/>
              </w:rPr>
            </w:pPr>
          </w:p>
        </w:tc>
        <w:tc>
          <w:tcPr>
            <w:tcW w:w="4557" w:type="dxa"/>
          </w:tcPr>
          <w:p w14:paraId="0FE6AC8D" w14:textId="7AA06D44" w:rsidR="002102AD" w:rsidRPr="002102AD" w:rsidRDefault="002102AD" w:rsidP="007909EE">
            <w:pPr>
              <w:rPr>
                <w:rStyle w:val="DefaultFontHxMailStyle"/>
                <w:rFonts w:hAnsiTheme="minorHAnsi" w:cstheme="minorHAnsi"/>
                <w:sz w:val="22"/>
              </w:rPr>
            </w:pPr>
            <w:r w:rsidRPr="002102AD">
              <w:rPr>
                <w:rStyle w:val="DefaultFontHxMailStyle"/>
                <w:rFonts w:hAnsiTheme="minorHAnsi" w:cstheme="minorHAnsi"/>
                <w:sz w:val="22"/>
              </w:rPr>
              <w:t xml:space="preserve">Maintains software, tracks water usage, preps water usage reports, provides water consumption information to </w:t>
            </w:r>
            <w:r w:rsidR="00A656BB">
              <w:rPr>
                <w:rStyle w:val="DefaultFontHxMailStyle"/>
                <w:rFonts w:hAnsiTheme="minorHAnsi" w:cstheme="minorHAnsi"/>
                <w:sz w:val="22"/>
              </w:rPr>
              <w:t>Cline &amp; Assoc</w:t>
            </w:r>
          </w:p>
        </w:tc>
        <w:tc>
          <w:tcPr>
            <w:tcW w:w="3360" w:type="dxa"/>
          </w:tcPr>
          <w:p w14:paraId="7216BA56" w14:textId="77777777" w:rsidR="002102AD" w:rsidRPr="002102AD" w:rsidRDefault="002102AD" w:rsidP="007909EE">
            <w:pPr>
              <w:rPr>
                <w:rStyle w:val="DefaultFontHxMailStyle"/>
                <w:rFonts w:hAnsiTheme="minorHAnsi" w:cstheme="minorHAnsi"/>
                <w:sz w:val="22"/>
              </w:rPr>
            </w:pPr>
          </w:p>
        </w:tc>
      </w:tr>
      <w:tr w:rsidR="002102AD" w:rsidRPr="002102AD" w14:paraId="12BB008D" w14:textId="6CF7748B" w:rsidTr="00B02D8A">
        <w:tc>
          <w:tcPr>
            <w:tcW w:w="1975" w:type="dxa"/>
          </w:tcPr>
          <w:p w14:paraId="6105A43D" w14:textId="0282BAE3" w:rsidR="002102AD" w:rsidRPr="002102AD" w:rsidRDefault="002102AD" w:rsidP="007909EE">
            <w:pPr>
              <w:rPr>
                <w:rStyle w:val="DefaultFontHxMailStyle"/>
                <w:rFonts w:hAnsiTheme="minorHAnsi" w:cstheme="minorHAnsi"/>
                <w:sz w:val="22"/>
              </w:rPr>
            </w:pPr>
            <w:r w:rsidRPr="002102AD">
              <w:rPr>
                <w:rStyle w:val="DefaultFontHxMailStyle"/>
                <w:rFonts w:hAnsiTheme="minorHAnsi" w:cstheme="minorHAnsi"/>
                <w:sz w:val="22"/>
              </w:rPr>
              <w:t xml:space="preserve">Informal bidding </w:t>
            </w:r>
          </w:p>
        </w:tc>
        <w:tc>
          <w:tcPr>
            <w:tcW w:w="1154" w:type="dxa"/>
          </w:tcPr>
          <w:p w14:paraId="307A960C" w14:textId="10649915" w:rsidR="002102AD" w:rsidRPr="002102AD" w:rsidRDefault="002102AD" w:rsidP="007909EE">
            <w:pPr>
              <w:rPr>
                <w:rStyle w:val="DefaultFontHxMailStyle"/>
                <w:rFonts w:hAnsiTheme="minorHAnsi" w:cstheme="minorHAnsi"/>
                <w:sz w:val="22"/>
              </w:rPr>
            </w:pPr>
            <w:r w:rsidRPr="002102AD">
              <w:rPr>
                <w:rStyle w:val="DefaultFontHxMailStyle"/>
                <w:rFonts w:hAnsiTheme="minorHAnsi" w:cstheme="minorHAnsi"/>
                <w:sz w:val="22"/>
              </w:rPr>
              <w:t>No</w:t>
            </w:r>
          </w:p>
        </w:tc>
        <w:tc>
          <w:tcPr>
            <w:tcW w:w="1904" w:type="dxa"/>
          </w:tcPr>
          <w:p w14:paraId="57FE4A02" w14:textId="77777777" w:rsidR="002102AD" w:rsidRPr="002102AD" w:rsidRDefault="002102AD" w:rsidP="007909EE">
            <w:pPr>
              <w:rPr>
                <w:rStyle w:val="DefaultFontHxMailStyle"/>
                <w:rFonts w:hAnsiTheme="minorHAnsi" w:cstheme="minorHAnsi"/>
                <w:sz w:val="22"/>
              </w:rPr>
            </w:pPr>
          </w:p>
        </w:tc>
        <w:tc>
          <w:tcPr>
            <w:tcW w:w="4557" w:type="dxa"/>
          </w:tcPr>
          <w:p w14:paraId="69DB14B0" w14:textId="568C4F70" w:rsidR="002102AD" w:rsidRPr="002102AD" w:rsidRDefault="002102AD" w:rsidP="007909EE">
            <w:pPr>
              <w:rPr>
                <w:rStyle w:val="DefaultFontHxMailStyle"/>
                <w:rFonts w:hAnsiTheme="minorHAnsi" w:cstheme="minorHAnsi"/>
                <w:sz w:val="22"/>
              </w:rPr>
            </w:pPr>
            <w:r w:rsidRPr="002102AD">
              <w:rPr>
                <w:rStyle w:val="DefaultFontHxMailStyle"/>
                <w:rFonts w:hAnsiTheme="minorHAnsi" w:cstheme="minorHAnsi"/>
                <w:sz w:val="22"/>
              </w:rPr>
              <w:t>Prepares bids under CA Uniform Construction Cost Accounting Commission and General Manager</w:t>
            </w:r>
            <w:r w:rsidR="00A656BB" w:rsidRPr="002102AD">
              <w:rPr>
                <w:rStyle w:val="DefaultFontHxMailStyle"/>
                <w:rFonts w:hAnsiTheme="minorHAnsi" w:cstheme="minorHAnsi"/>
                <w:sz w:val="22"/>
              </w:rPr>
              <w:t xml:space="preserve">. </w:t>
            </w:r>
            <w:r w:rsidRPr="002102AD">
              <w:rPr>
                <w:rStyle w:val="DefaultFontHxMailStyle"/>
                <w:rFonts w:hAnsiTheme="minorHAnsi" w:cstheme="minorHAnsi"/>
                <w:sz w:val="22"/>
              </w:rPr>
              <w:t xml:space="preserve">Solicits, </w:t>
            </w:r>
            <w:r w:rsidR="009B32BE" w:rsidRPr="002102AD">
              <w:rPr>
                <w:rStyle w:val="DefaultFontHxMailStyle"/>
                <w:rFonts w:hAnsiTheme="minorHAnsi" w:cstheme="minorHAnsi"/>
                <w:sz w:val="22"/>
              </w:rPr>
              <w:t>coordinates,</w:t>
            </w:r>
            <w:r w:rsidRPr="002102AD">
              <w:rPr>
                <w:rStyle w:val="DefaultFontHxMailStyle"/>
                <w:rFonts w:hAnsiTheme="minorHAnsi" w:cstheme="minorHAnsi"/>
                <w:sz w:val="22"/>
              </w:rPr>
              <w:t xml:space="preserve"> and evaluates bids for District contracts, materials, </w:t>
            </w:r>
            <w:r w:rsidR="00A656BB" w:rsidRPr="002102AD">
              <w:rPr>
                <w:rStyle w:val="DefaultFontHxMailStyle"/>
                <w:rFonts w:hAnsiTheme="minorHAnsi" w:cstheme="minorHAnsi"/>
                <w:sz w:val="22"/>
              </w:rPr>
              <w:t>equipment,</w:t>
            </w:r>
            <w:r w:rsidRPr="002102AD">
              <w:rPr>
                <w:rStyle w:val="DefaultFontHxMailStyle"/>
                <w:rFonts w:hAnsiTheme="minorHAnsi" w:cstheme="minorHAnsi"/>
                <w:sz w:val="22"/>
              </w:rPr>
              <w:t xml:space="preserve"> and services</w:t>
            </w:r>
            <w:r>
              <w:rPr>
                <w:rStyle w:val="DefaultFontHxMailStyle"/>
                <w:rFonts w:hAnsiTheme="minorHAnsi" w:cstheme="minorHAnsi"/>
                <w:sz w:val="22"/>
              </w:rPr>
              <w:t>.</w:t>
            </w:r>
          </w:p>
        </w:tc>
        <w:tc>
          <w:tcPr>
            <w:tcW w:w="3360" w:type="dxa"/>
          </w:tcPr>
          <w:p w14:paraId="6C3EE9B6" w14:textId="77777777" w:rsidR="002102AD" w:rsidRPr="002102AD" w:rsidRDefault="002102AD" w:rsidP="007909EE">
            <w:pPr>
              <w:rPr>
                <w:rStyle w:val="DefaultFontHxMailStyle"/>
                <w:rFonts w:hAnsiTheme="minorHAnsi" w:cstheme="minorHAnsi"/>
                <w:sz w:val="22"/>
              </w:rPr>
            </w:pPr>
          </w:p>
        </w:tc>
      </w:tr>
      <w:tr w:rsidR="002102AD" w:rsidRPr="002102AD" w14:paraId="3BE90F82" w14:textId="4498D6A4" w:rsidTr="00B02D8A">
        <w:tc>
          <w:tcPr>
            <w:tcW w:w="1975" w:type="dxa"/>
          </w:tcPr>
          <w:p w14:paraId="2B10EEA0" w14:textId="2407E9AB" w:rsidR="002102AD" w:rsidRPr="002102AD" w:rsidRDefault="002102AD" w:rsidP="007909EE">
            <w:pPr>
              <w:rPr>
                <w:rStyle w:val="DefaultFontHxMailStyle"/>
                <w:rFonts w:hAnsiTheme="minorHAnsi" w:cstheme="minorHAnsi"/>
                <w:sz w:val="22"/>
              </w:rPr>
            </w:pPr>
            <w:r w:rsidRPr="002102AD">
              <w:rPr>
                <w:rStyle w:val="DefaultFontHxMailStyle"/>
                <w:rFonts w:hAnsiTheme="minorHAnsi" w:cstheme="minorHAnsi"/>
                <w:sz w:val="22"/>
              </w:rPr>
              <w:t>District Utility Connection Fees</w:t>
            </w:r>
            <w:r w:rsidR="00A656BB">
              <w:rPr>
                <w:rStyle w:val="DefaultFontHxMailStyle"/>
                <w:rFonts w:hAnsiTheme="minorHAnsi" w:cstheme="minorHAnsi"/>
                <w:sz w:val="22"/>
              </w:rPr>
              <w:t>; Will Serve Letters</w:t>
            </w:r>
          </w:p>
        </w:tc>
        <w:tc>
          <w:tcPr>
            <w:tcW w:w="1154" w:type="dxa"/>
          </w:tcPr>
          <w:p w14:paraId="439F3BF4" w14:textId="66648B11" w:rsidR="002102AD" w:rsidRPr="002102AD" w:rsidRDefault="002102AD" w:rsidP="007909EE">
            <w:pPr>
              <w:rPr>
                <w:rStyle w:val="DefaultFontHxMailStyle"/>
                <w:rFonts w:hAnsiTheme="minorHAnsi" w:cstheme="minorHAnsi"/>
                <w:sz w:val="22"/>
              </w:rPr>
            </w:pPr>
            <w:r w:rsidRPr="002102AD">
              <w:rPr>
                <w:rStyle w:val="DefaultFontHxMailStyle"/>
                <w:rFonts w:hAnsiTheme="minorHAnsi" w:cstheme="minorHAnsi"/>
                <w:sz w:val="22"/>
              </w:rPr>
              <w:t>Yes</w:t>
            </w:r>
          </w:p>
        </w:tc>
        <w:tc>
          <w:tcPr>
            <w:tcW w:w="1904" w:type="dxa"/>
          </w:tcPr>
          <w:p w14:paraId="6C758D3B" w14:textId="77777777" w:rsidR="002102AD" w:rsidRPr="002102AD" w:rsidRDefault="002102AD" w:rsidP="007909EE">
            <w:pPr>
              <w:rPr>
                <w:rStyle w:val="DefaultFontHxMailStyle"/>
                <w:rFonts w:hAnsiTheme="minorHAnsi" w:cstheme="minorHAnsi"/>
                <w:sz w:val="22"/>
              </w:rPr>
            </w:pPr>
          </w:p>
        </w:tc>
        <w:tc>
          <w:tcPr>
            <w:tcW w:w="4557" w:type="dxa"/>
          </w:tcPr>
          <w:p w14:paraId="4ECBD296" w14:textId="54F7E26D" w:rsidR="002102AD" w:rsidRPr="002102AD" w:rsidRDefault="002102AD" w:rsidP="007909EE">
            <w:pPr>
              <w:rPr>
                <w:rStyle w:val="DefaultFontHxMailStyle"/>
                <w:rFonts w:hAnsiTheme="minorHAnsi" w:cstheme="minorHAnsi"/>
                <w:sz w:val="22"/>
              </w:rPr>
            </w:pPr>
            <w:r w:rsidRPr="002102AD">
              <w:rPr>
                <w:rStyle w:val="DefaultFontHxMailStyle"/>
                <w:rFonts w:hAnsiTheme="minorHAnsi" w:cstheme="minorHAnsi"/>
                <w:sz w:val="22"/>
              </w:rPr>
              <w:t>Processes District utility connection fees</w:t>
            </w:r>
            <w:r w:rsidR="00A656BB">
              <w:rPr>
                <w:rStyle w:val="DefaultFontHxMailStyle"/>
                <w:rFonts w:hAnsiTheme="minorHAnsi" w:cstheme="minorHAnsi"/>
                <w:sz w:val="22"/>
              </w:rPr>
              <w:t>, provides Will Serve letters to County</w:t>
            </w:r>
          </w:p>
        </w:tc>
        <w:tc>
          <w:tcPr>
            <w:tcW w:w="3360" w:type="dxa"/>
          </w:tcPr>
          <w:p w14:paraId="366F1E3B" w14:textId="77777777" w:rsidR="002102AD" w:rsidRPr="002102AD" w:rsidRDefault="002102AD" w:rsidP="007909EE">
            <w:pPr>
              <w:rPr>
                <w:rStyle w:val="DefaultFontHxMailStyle"/>
                <w:rFonts w:hAnsiTheme="minorHAnsi" w:cstheme="minorHAnsi"/>
                <w:sz w:val="22"/>
              </w:rPr>
            </w:pPr>
          </w:p>
        </w:tc>
      </w:tr>
      <w:tr w:rsidR="002102AD" w:rsidRPr="002102AD" w14:paraId="57F22A5F" w14:textId="48FE8901" w:rsidTr="00B02D8A">
        <w:tc>
          <w:tcPr>
            <w:tcW w:w="1975" w:type="dxa"/>
          </w:tcPr>
          <w:p w14:paraId="038AC008" w14:textId="47C110FE" w:rsidR="002102AD" w:rsidRPr="002102AD" w:rsidRDefault="002102AD" w:rsidP="007909EE">
            <w:pPr>
              <w:rPr>
                <w:rStyle w:val="DefaultFontHxMailStyle"/>
                <w:rFonts w:hAnsiTheme="minorHAnsi" w:cstheme="minorHAnsi"/>
                <w:sz w:val="22"/>
              </w:rPr>
            </w:pPr>
            <w:r w:rsidRPr="002102AD">
              <w:rPr>
                <w:rStyle w:val="DefaultFontHxMailStyle"/>
                <w:rFonts w:hAnsiTheme="minorHAnsi" w:cstheme="minorHAnsi"/>
                <w:sz w:val="22"/>
              </w:rPr>
              <w:t>IT Coordination for CSD office</w:t>
            </w:r>
          </w:p>
        </w:tc>
        <w:tc>
          <w:tcPr>
            <w:tcW w:w="1154" w:type="dxa"/>
          </w:tcPr>
          <w:p w14:paraId="7CF5A5EE" w14:textId="1F859F20" w:rsidR="002102AD" w:rsidRPr="002102AD" w:rsidRDefault="002102AD" w:rsidP="007909EE">
            <w:pPr>
              <w:rPr>
                <w:rStyle w:val="DefaultFontHxMailStyle"/>
                <w:rFonts w:hAnsiTheme="minorHAnsi" w:cstheme="minorHAnsi"/>
                <w:sz w:val="22"/>
              </w:rPr>
            </w:pPr>
            <w:r w:rsidRPr="002102AD">
              <w:rPr>
                <w:rStyle w:val="DefaultFontHxMailStyle"/>
                <w:rFonts w:hAnsiTheme="minorHAnsi" w:cstheme="minorHAnsi"/>
                <w:sz w:val="22"/>
              </w:rPr>
              <w:t>No</w:t>
            </w:r>
          </w:p>
        </w:tc>
        <w:tc>
          <w:tcPr>
            <w:tcW w:w="1904" w:type="dxa"/>
          </w:tcPr>
          <w:p w14:paraId="4C599EF8" w14:textId="77777777" w:rsidR="002102AD" w:rsidRPr="002102AD" w:rsidRDefault="002102AD" w:rsidP="007909EE">
            <w:pPr>
              <w:rPr>
                <w:rStyle w:val="DefaultFontHxMailStyle"/>
                <w:rFonts w:hAnsiTheme="minorHAnsi" w:cstheme="minorHAnsi"/>
                <w:sz w:val="22"/>
              </w:rPr>
            </w:pPr>
          </w:p>
        </w:tc>
        <w:tc>
          <w:tcPr>
            <w:tcW w:w="4557" w:type="dxa"/>
          </w:tcPr>
          <w:p w14:paraId="76EB900C" w14:textId="5C8EE6BD" w:rsidR="002102AD" w:rsidRPr="002102AD" w:rsidRDefault="002102AD" w:rsidP="007909EE">
            <w:pPr>
              <w:rPr>
                <w:rStyle w:val="DefaultFontHxMailStyle"/>
                <w:rFonts w:hAnsiTheme="minorHAnsi" w:cstheme="minorHAnsi"/>
                <w:sz w:val="22"/>
              </w:rPr>
            </w:pPr>
            <w:r w:rsidRPr="002102AD">
              <w:rPr>
                <w:rStyle w:val="DefaultFontHxMailStyle"/>
                <w:rFonts w:hAnsiTheme="minorHAnsi" w:cstheme="minorHAnsi"/>
                <w:sz w:val="22"/>
              </w:rPr>
              <w:t>Coordinates with the District’s Information Technology contractor for IT and network support, includes computer updates, antivirus updates and shared drive support.</w:t>
            </w:r>
          </w:p>
        </w:tc>
        <w:tc>
          <w:tcPr>
            <w:tcW w:w="3360" w:type="dxa"/>
          </w:tcPr>
          <w:p w14:paraId="67DABD1C" w14:textId="77777777" w:rsidR="002102AD" w:rsidRPr="002102AD" w:rsidRDefault="002102AD" w:rsidP="007909EE">
            <w:pPr>
              <w:rPr>
                <w:rStyle w:val="DefaultFontHxMailStyle"/>
                <w:rFonts w:hAnsiTheme="minorHAnsi" w:cstheme="minorHAnsi"/>
                <w:sz w:val="22"/>
              </w:rPr>
            </w:pPr>
          </w:p>
        </w:tc>
      </w:tr>
      <w:tr w:rsidR="009B32BE" w:rsidRPr="002102AD" w14:paraId="240B9DA8" w14:textId="77777777" w:rsidTr="00B02D8A">
        <w:tc>
          <w:tcPr>
            <w:tcW w:w="1975" w:type="dxa"/>
          </w:tcPr>
          <w:p w14:paraId="7D60C4F7" w14:textId="17D906AE" w:rsidR="009B32BE" w:rsidRPr="002102AD" w:rsidRDefault="009B32BE" w:rsidP="007909EE">
            <w:pPr>
              <w:rPr>
                <w:rStyle w:val="DefaultFontHxMailStyle"/>
                <w:rFonts w:hAnsiTheme="minorHAnsi" w:cstheme="minorHAnsi"/>
                <w:sz w:val="22"/>
              </w:rPr>
            </w:pPr>
            <w:r>
              <w:rPr>
                <w:rStyle w:val="DefaultFontHxMailStyle"/>
                <w:rFonts w:hAnsiTheme="minorHAnsi" w:cstheme="minorHAnsi"/>
                <w:sz w:val="22"/>
              </w:rPr>
              <w:t>Provides Admin support to operation</w:t>
            </w:r>
            <w:r w:rsidR="00E67A5F">
              <w:rPr>
                <w:rStyle w:val="DefaultFontHxMailStyle"/>
                <w:rFonts w:hAnsiTheme="minorHAnsi" w:cstheme="minorHAnsi"/>
                <w:sz w:val="22"/>
              </w:rPr>
              <w:t>s</w:t>
            </w:r>
            <w:r>
              <w:rPr>
                <w:rStyle w:val="DefaultFontHxMailStyle"/>
                <w:rFonts w:hAnsiTheme="minorHAnsi" w:cstheme="minorHAnsi"/>
                <w:sz w:val="22"/>
              </w:rPr>
              <w:t xml:space="preserve"> </w:t>
            </w:r>
          </w:p>
        </w:tc>
        <w:tc>
          <w:tcPr>
            <w:tcW w:w="1154" w:type="dxa"/>
          </w:tcPr>
          <w:p w14:paraId="0471238E" w14:textId="21822FF9" w:rsidR="009B32BE" w:rsidRPr="002102AD" w:rsidRDefault="00A656BB" w:rsidP="007909EE">
            <w:pPr>
              <w:rPr>
                <w:rStyle w:val="DefaultFontHxMailStyle"/>
                <w:rFonts w:hAnsiTheme="minorHAnsi" w:cstheme="minorHAnsi"/>
                <w:sz w:val="22"/>
              </w:rPr>
            </w:pPr>
            <w:r>
              <w:rPr>
                <w:rStyle w:val="DefaultFontHxMailStyle"/>
                <w:rFonts w:hAnsiTheme="minorHAnsi" w:cstheme="minorHAnsi"/>
                <w:sz w:val="22"/>
              </w:rPr>
              <w:t>No</w:t>
            </w:r>
          </w:p>
        </w:tc>
        <w:tc>
          <w:tcPr>
            <w:tcW w:w="1904" w:type="dxa"/>
          </w:tcPr>
          <w:p w14:paraId="036DC0C0" w14:textId="77777777" w:rsidR="009B32BE" w:rsidRPr="002102AD" w:rsidRDefault="009B32BE" w:rsidP="007909EE">
            <w:pPr>
              <w:rPr>
                <w:rStyle w:val="DefaultFontHxMailStyle"/>
                <w:rFonts w:hAnsiTheme="minorHAnsi" w:cstheme="minorHAnsi"/>
                <w:sz w:val="22"/>
              </w:rPr>
            </w:pPr>
          </w:p>
        </w:tc>
        <w:tc>
          <w:tcPr>
            <w:tcW w:w="4557" w:type="dxa"/>
          </w:tcPr>
          <w:p w14:paraId="24884823" w14:textId="7B12F5F3" w:rsidR="009B32BE" w:rsidRPr="002102AD" w:rsidRDefault="00E67A5F" w:rsidP="007909EE">
            <w:pPr>
              <w:rPr>
                <w:rStyle w:val="DefaultFontHxMailStyle"/>
                <w:rFonts w:hAnsiTheme="minorHAnsi" w:cstheme="minorHAnsi"/>
                <w:sz w:val="22"/>
              </w:rPr>
            </w:pPr>
            <w:r>
              <w:rPr>
                <w:rStyle w:val="DefaultFontHxMailStyle"/>
                <w:rFonts w:hAnsiTheme="minorHAnsi" w:cstheme="minorHAnsi"/>
                <w:sz w:val="22"/>
              </w:rPr>
              <w:t xml:space="preserve">Timesheet review; support report preparation; schedule coordination; </w:t>
            </w:r>
            <w:r w:rsidR="00A656BB">
              <w:rPr>
                <w:rStyle w:val="DefaultFontHxMailStyle"/>
                <w:rFonts w:hAnsiTheme="minorHAnsi" w:cstheme="minorHAnsi"/>
                <w:sz w:val="22"/>
              </w:rPr>
              <w:t>inputs to online</w:t>
            </w:r>
            <w:r>
              <w:rPr>
                <w:rStyle w:val="DefaultFontHxMailStyle"/>
                <w:rFonts w:hAnsiTheme="minorHAnsi" w:cstheme="minorHAnsi"/>
                <w:sz w:val="22"/>
              </w:rPr>
              <w:t xml:space="preserve"> calendar; </w:t>
            </w:r>
          </w:p>
        </w:tc>
        <w:tc>
          <w:tcPr>
            <w:tcW w:w="3360" w:type="dxa"/>
          </w:tcPr>
          <w:p w14:paraId="1B443E02" w14:textId="77777777" w:rsidR="009B32BE" w:rsidRPr="002102AD" w:rsidRDefault="009B32BE" w:rsidP="007909EE">
            <w:pPr>
              <w:rPr>
                <w:rStyle w:val="DefaultFontHxMailStyle"/>
                <w:rFonts w:hAnsiTheme="minorHAnsi" w:cstheme="minorHAnsi"/>
                <w:sz w:val="22"/>
              </w:rPr>
            </w:pPr>
          </w:p>
        </w:tc>
      </w:tr>
      <w:tr w:rsidR="00E67A5F" w:rsidRPr="002102AD" w14:paraId="0BDA3D8D" w14:textId="77777777" w:rsidTr="00B02D8A">
        <w:tc>
          <w:tcPr>
            <w:tcW w:w="1975" w:type="dxa"/>
          </w:tcPr>
          <w:p w14:paraId="0258AA00" w14:textId="5C6D8459" w:rsidR="00E67A5F" w:rsidRPr="002102AD" w:rsidRDefault="00B02D8A" w:rsidP="007909EE">
            <w:pPr>
              <w:rPr>
                <w:rStyle w:val="DefaultFontHxMailStyle"/>
                <w:rFonts w:hAnsiTheme="minorHAnsi" w:cstheme="minorHAnsi"/>
                <w:sz w:val="22"/>
              </w:rPr>
            </w:pPr>
            <w:r>
              <w:rPr>
                <w:rStyle w:val="DefaultFontHxMailStyle"/>
                <w:rFonts w:hAnsiTheme="minorHAnsi" w:cstheme="minorHAnsi"/>
                <w:sz w:val="22"/>
              </w:rPr>
              <w:t>Admin file support</w:t>
            </w:r>
          </w:p>
        </w:tc>
        <w:tc>
          <w:tcPr>
            <w:tcW w:w="1154" w:type="dxa"/>
          </w:tcPr>
          <w:p w14:paraId="1E7E6E5C" w14:textId="49D72571" w:rsidR="00E67A5F" w:rsidRPr="002102AD" w:rsidRDefault="00A656BB" w:rsidP="007909EE">
            <w:pPr>
              <w:rPr>
                <w:rStyle w:val="DefaultFontHxMailStyle"/>
                <w:rFonts w:hAnsiTheme="minorHAnsi" w:cstheme="minorHAnsi"/>
                <w:sz w:val="22"/>
              </w:rPr>
            </w:pPr>
            <w:r>
              <w:rPr>
                <w:rStyle w:val="DefaultFontHxMailStyle"/>
                <w:rFonts w:hAnsiTheme="minorHAnsi" w:cstheme="minorHAnsi"/>
                <w:sz w:val="22"/>
              </w:rPr>
              <w:t>No</w:t>
            </w:r>
          </w:p>
        </w:tc>
        <w:tc>
          <w:tcPr>
            <w:tcW w:w="1904" w:type="dxa"/>
          </w:tcPr>
          <w:p w14:paraId="735C8747" w14:textId="77777777" w:rsidR="00E67A5F" w:rsidRPr="002102AD" w:rsidRDefault="00E67A5F" w:rsidP="007909EE">
            <w:pPr>
              <w:rPr>
                <w:rStyle w:val="DefaultFontHxMailStyle"/>
                <w:rFonts w:hAnsiTheme="minorHAnsi" w:cstheme="minorHAnsi"/>
                <w:sz w:val="22"/>
              </w:rPr>
            </w:pPr>
          </w:p>
        </w:tc>
        <w:tc>
          <w:tcPr>
            <w:tcW w:w="4557" w:type="dxa"/>
          </w:tcPr>
          <w:p w14:paraId="3FBEA70E" w14:textId="774499D8" w:rsidR="00E67A5F" w:rsidRPr="002102AD" w:rsidRDefault="00B02D8A" w:rsidP="007909EE">
            <w:pPr>
              <w:rPr>
                <w:rStyle w:val="DefaultFontHxMailStyle"/>
                <w:rFonts w:hAnsiTheme="minorHAnsi" w:cstheme="minorHAnsi"/>
                <w:sz w:val="22"/>
              </w:rPr>
            </w:pPr>
            <w:r>
              <w:rPr>
                <w:rStyle w:val="DefaultFontHxMailStyle"/>
                <w:rFonts w:hAnsiTheme="minorHAnsi" w:cstheme="minorHAnsi"/>
                <w:sz w:val="22"/>
              </w:rPr>
              <w:t xml:space="preserve">Grant deeds, easements, </w:t>
            </w:r>
            <w:r w:rsidR="00A656BB">
              <w:rPr>
                <w:rStyle w:val="DefaultFontHxMailStyle"/>
                <w:rFonts w:hAnsiTheme="minorHAnsi" w:cstheme="minorHAnsi"/>
                <w:sz w:val="22"/>
              </w:rPr>
              <w:t xml:space="preserve">policies, </w:t>
            </w:r>
            <w:r>
              <w:rPr>
                <w:rStyle w:val="DefaultFontHxMailStyle"/>
                <w:rFonts w:hAnsiTheme="minorHAnsi" w:cstheme="minorHAnsi"/>
                <w:sz w:val="22"/>
              </w:rPr>
              <w:t>other admin files</w:t>
            </w:r>
          </w:p>
        </w:tc>
        <w:tc>
          <w:tcPr>
            <w:tcW w:w="3360" w:type="dxa"/>
          </w:tcPr>
          <w:p w14:paraId="101B8C18" w14:textId="77777777" w:rsidR="00E67A5F" w:rsidRPr="002102AD" w:rsidRDefault="00E67A5F" w:rsidP="007909EE">
            <w:pPr>
              <w:rPr>
                <w:rStyle w:val="DefaultFontHxMailStyle"/>
                <w:rFonts w:hAnsiTheme="minorHAnsi" w:cstheme="minorHAnsi"/>
                <w:sz w:val="22"/>
              </w:rPr>
            </w:pPr>
          </w:p>
        </w:tc>
      </w:tr>
      <w:tr w:rsidR="002102AD" w:rsidRPr="002102AD" w14:paraId="375DDF59" w14:textId="4D95BB87" w:rsidTr="00B02D8A">
        <w:tc>
          <w:tcPr>
            <w:tcW w:w="1975" w:type="dxa"/>
          </w:tcPr>
          <w:p w14:paraId="0050665E" w14:textId="0CF81BB5" w:rsidR="002102AD" w:rsidRPr="002102AD" w:rsidRDefault="002102AD" w:rsidP="007909EE">
            <w:pPr>
              <w:rPr>
                <w:rStyle w:val="DefaultFontHxMailStyle"/>
                <w:rFonts w:hAnsiTheme="minorHAnsi" w:cstheme="minorHAnsi"/>
                <w:sz w:val="22"/>
              </w:rPr>
            </w:pPr>
            <w:r w:rsidRPr="002102AD">
              <w:rPr>
                <w:rStyle w:val="DefaultFontHxMailStyle"/>
                <w:rFonts w:hAnsiTheme="minorHAnsi" w:cstheme="minorHAnsi"/>
                <w:sz w:val="22"/>
              </w:rPr>
              <w:t>Septic Inspection Log and Program</w:t>
            </w:r>
          </w:p>
        </w:tc>
        <w:tc>
          <w:tcPr>
            <w:tcW w:w="1154" w:type="dxa"/>
          </w:tcPr>
          <w:p w14:paraId="2773CE2F" w14:textId="5FDB1747" w:rsidR="002102AD" w:rsidRPr="002102AD" w:rsidRDefault="002102AD" w:rsidP="007909EE">
            <w:pPr>
              <w:rPr>
                <w:rStyle w:val="DefaultFontHxMailStyle"/>
                <w:rFonts w:hAnsiTheme="minorHAnsi" w:cstheme="minorHAnsi"/>
                <w:sz w:val="22"/>
              </w:rPr>
            </w:pPr>
            <w:r w:rsidRPr="002102AD">
              <w:rPr>
                <w:rStyle w:val="DefaultFontHxMailStyle"/>
                <w:rFonts w:hAnsiTheme="minorHAnsi" w:cstheme="minorHAnsi"/>
                <w:sz w:val="22"/>
              </w:rPr>
              <w:t>No</w:t>
            </w:r>
          </w:p>
        </w:tc>
        <w:tc>
          <w:tcPr>
            <w:tcW w:w="1904" w:type="dxa"/>
          </w:tcPr>
          <w:p w14:paraId="65721746" w14:textId="77777777" w:rsidR="002102AD" w:rsidRPr="002102AD" w:rsidRDefault="002102AD" w:rsidP="007909EE">
            <w:pPr>
              <w:rPr>
                <w:rStyle w:val="DefaultFontHxMailStyle"/>
                <w:rFonts w:hAnsiTheme="minorHAnsi" w:cstheme="minorHAnsi"/>
                <w:sz w:val="22"/>
              </w:rPr>
            </w:pPr>
          </w:p>
        </w:tc>
        <w:tc>
          <w:tcPr>
            <w:tcW w:w="4557" w:type="dxa"/>
          </w:tcPr>
          <w:p w14:paraId="20B9B718" w14:textId="55EECFB3" w:rsidR="002102AD" w:rsidRPr="002102AD" w:rsidRDefault="002102AD" w:rsidP="007909EE">
            <w:pPr>
              <w:rPr>
                <w:rStyle w:val="DefaultFontHxMailStyle"/>
                <w:rFonts w:hAnsiTheme="minorHAnsi" w:cstheme="minorHAnsi"/>
                <w:sz w:val="22"/>
              </w:rPr>
            </w:pPr>
            <w:r w:rsidRPr="002102AD">
              <w:rPr>
                <w:rStyle w:val="DefaultFontHxMailStyle"/>
                <w:rFonts w:hAnsiTheme="minorHAnsi" w:cstheme="minorHAnsi"/>
                <w:sz w:val="22"/>
              </w:rPr>
              <w:t>Maintains log for compliance to program</w:t>
            </w:r>
          </w:p>
        </w:tc>
        <w:tc>
          <w:tcPr>
            <w:tcW w:w="3360" w:type="dxa"/>
          </w:tcPr>
          <w:p w14:paraId="04481A84" w14:textId="77777777" w:rsidR="002102AD" w:rsidRPr="002102AD" w:rsidRDefault="002102AD" w:rsidP="007909EE">
            <w:pPr>
              <w:rPr>
                <w:rStyle w:val="DefaultFontHxMailStyle"/>
                <w:rFonts w:hAnsiTheme="minorHAnsi" w:cstheme="minorHAnsi"/>
                <w:sz w:val="22"/>
              </w:rPr>
            </w:pPr>
          </w:p>
        </w:tc>
      </w:tr>
      <w:tr w:rsidR="002102AD" w:rsidRPr="002102AD" w14:paraId="244E430D" w14:textId="5D2DDFB7" w:rsidTr="00B02D8A">
        <w:tc>
          <w:tcPr>
            <w:tcW w:w="1975" w:type="dxa"/>
          </w:tcPr>
          <w:p w14:paraId="274E22D7" w14:textId="68D189E1" w:rsidR="002102AD" w:rsidRPr="002102AD" w:rsidRDefault="002102AD" w:rsidP="007909EE">
            <w:pPr>
              <w:rPr>
                <w:rStyle w:val="DefaultFontHxMailStyle"/>
                <w:rFonts w:hAnsiTheme="minorHAnsi" w:cstheme="minorHAnsi"/>
                <w:sz w:val="22"/>
              </w:rPr>
            </w:pPr>
            <w:r>
              <w:rPr>
                <w:rStyle w:val="DefaultFontHxMailStyle"/>
                <w:rFonts w:hAnsiTheme="minorHAnsi" w:cstheme="minorHAnsi"/>
                <w:sz w:val="22"/>
              </w:rPr>
              <w:lastRenderedPageBreak/>
              <w:t xml:space="preserve">CSD </w:t>
            </w:r>
            <w:r w:rsidRPr="002102AD">
              <w:rPr>
                <w:rStyle w:val="DefaultFontHxMailStyle"/>
                <w:rFonts w:hAnsiTheme="minorHAnsi" w:cstheme="minorHAnsi"/>
                <w:sz w:val="22"/>
              </w:rPr>
              <w:t>Office Procedures Manual</w:t>
            </w:r>
          </w:p>
        </w:tc>
        <w:tc>
          <w:tcPr>
            <w:tcW w:w="1154" w:type="dxa"/>
          </w:tcPr>
          <w:p w14:paraId="7B9B4CD9" w14:textId="03AF90DA" w:rsidR="002102AD" w:rsidRPr="002102AD" w:rsidRDefault="002102AD" w:rsidP="007909EE">
            <w:pPr>
              <w:rPr>
                <w:rStyle w:val="DefaultFontHxMailStyle"/>
                <w:rFonts w:hAnsiTheme="minorHAnsi" w:cstheme="minorHAnsi"/>
                <w:sz w:val="22"/>
              </w:rPr>
            </w:pPr>
            <w:r w:rsidRPr="002102AD">
              <w:rPr>
                <w:rStyle w:val="DefaultFontHxMailStyle"/>
                <w:rFonts w:hAnsiTheme="minorHAnsi" w:cstheme="minorHAnsi"/>
                <w:sz w:val="22"/>
              </w:rPr>
              <w:t>No</w:t>
            </w:r>
          </w:p>
        </w:tc>
        <w:tc>
          <w:tcPr>
            <w:tcW w:w="1904" w:type="dxa"/>
          </w:tcPr>
          <w:p w14:paraId="7494CC87" w14:textId="77777777" w:rsidR="002102AD" w:rsidRPr="002102AD" w:rsidRDefault="002102AD" w:rsidP="007909EE">
            <w:pPr>
              <w:rPr>
                <w:rStyle w:val="DefaultFontHxMailStyle"/>
                <w:rFonts w:hAnsiTheme="minorHAnsi" w:cstheme="minorHAnsi"/>
                <w:sz w:val="22"/>
              </w:rPr>
            </w:pPr>
          </w:p>
        </w:tc>
        <w:tc>
          <w:tcPr>
            <w:tcW w:w="4557" w:type="dxa"/>
          </w:tcPr>
          <w:p w14:paraId="0FE00A42" w14:textId="601FEE6D" w:rsidR="002102AD" w:rsidRPr="002102AD" w:rsidRDefault="00B02D8A" w:rsidP="007909EE">
            <w:pPr>
              <w:rPr>
                <w:rStyle w:val="DefaultFontHxMailStyle"/>
                <w:rFonts w:hAnsiTheme="minorHAnsi" w:cstheme="minorHAnsi"/>
                <w:sz w:val="22"/>
              </w:rPr>
            </w:pPr>
            <w:r>
              <w:rPr>
                <w:rStyle w:val="DefaultFontHxMailStyle"/>
                <w:rFonts w:hAnsiTheme="minorHAnsi" w:cstheme="minorHAnsi"/>
                <w:sz w:val="22"/>
              </w:rPr>
              <w:t>Update and maintain an office procedural manual under new organization</w:t>
            </w:r>
          </w:p>
        </w:tc>
        <w:tc>
          <w:tcPr>
            <w:tcW w:w="3360" w:type="dxa"/>
          </w:tcPr>
          <w:p w14:paraId="43EC5E4D" w14:textId="77777777" w:rsidR="002102AD" w:rsidRPr="002102AD" w:rsidRDefault="002102AD" w:rsidP="007909EE">
            <w:pPr>
              <w:rPr>
                <w:rStyle w:val="DefaultFontHxMailStyle"/>
                <w:rFonts w:hAnsiTheme="minorHAnsi" w:cstheme="minorHAnsi"/>
                <w:sz w:val="22"/>
              </w:rPr>
            </w:pPr>
          </w:p>
        </w:tc>
      </w:tr>
      <w:tr w:rsidR="002102AD" w:rsidRPr="002102AD" w14:paraId="1AD916F7" w14:textId="5DEA7C40" w:rsidTr="00B02D8A">
        <w:tc>
          <w:tcPr>
            <w:tcW w:w="1975" w:type="dxa"/>
          </w:tcPr>
          <w:p w14:paraId="3EEAD2AC" w14:textId="0B151780" w:rsidR="002102AD" w:rsidRPr="002102AD" w:rsidRDefault="002102AD" w:rsidP="007909EE">
            <w:pPr>
              <w:rPr>
                <w:rStyle w:val="DefaultFontHxMailStyle"/>
                <w:rFonts w:hAnsiTheme="minorHAnsi" w:cstheme="minorHAnsi"/>
                <w:sz w:val="22"/>
              </w:rPr>
            </w:pPr>
            <w:r w:rsidRPr="002102AD">
              <w:rPr>
                <w:rStyle w:val="DefaultFontHxMailStyle"/>
                <w:rFonts w:hAnsiTheme="minorHAnsi" w:cstheme="minorHAnsi"/>
                <w:sz w:val="22"/>
              </w:rPr>
              <w:t>Consumer Confidence Report</w:t>
            </w:r>
          </w:p>
        </w:tc>
        <w:tc>
          <w:tcPr>
            <w:tcW w:w="1154" w:type="dxa"/>
          </w:tcPr>
          <w:p w14:paraId="51A0D87D" w14:textId="2032AEEF" w:rsidR="002102AD" w:rsidRPr="002102AD" w:rsidRDefault="002102AD" w:rsidP="007909EE">
            <w:pPr>
              <w:rPr>
                <w:rStyle w:val="DefaultFontHxMailStyle"/>
                <w:rFonts w:hAnsiTheme="minorHAnsi" w:cstheme="minorHAnsi"/>
                <w:sz w:val="22"/>
              </w:rPr>
            </w:pPr>
            <w:r w:rsidRPr="002102AD">
              <w:rPr>
                <w:rStyle w:val="DefaultFontHxMailStyle"/>
                <w:rFonts w:hAnsiTheme="minorHAnsi" w:cstheme="minorHAnsi"/>
                <w:sz w:val="22"/>
              </w:rPr>
              <w:t>No</w:t>
            </w:r>
          </w:p>
        </w:tc>
        <w:tc>
          <w:tcPr>
            <w:tcW w:w="1904" w:type="dxa"/>
          </w:tcPr>
          <w:p w14:paraId="229E229B" w14:textId="4BC9C0CC" w:rsidR="002102AD" w:rsidRPr="002102AD" w:rsidRDefault="002102AD" w:rsidP="007909EE">
            <w:pPr>
              <w:rPr>
                <w:rStyle w:val="DefaultFontHxMailStyle"/>
                <w:rFonts w:hAnsiTheme="minorHAnsi" w:cstheme="minorHAnsi"/>
                <w:sz w:val="22"/>
              </w:rPr>
            </w:pPr>
          </w:p>
        </w:tc>
        <w:tc>
          <w:tcPr>
            <w:tcW w:w="4557" w:type="dxa"/>
          </w:tcPr>
          <w:p w14:paraId="27A25D11" w14:textId="1CD566A0" w:rsidR="002102AD" w:rsidRPr="002102AD" w:rsidRDefault="00E67A5F" w:rsidP="007909EE">
            <w:pPr>
              <w:rPr>
                <w:rStyle w:val="DefaultFontHxMailStyle"/>
                <w:rFonts w:hAnsiTheme="minorHAnsi" w:cstheme="minorHAnsi"/>
                <w:sz w:val="22"/>
              </w:rPr>
            </w:pPr>
            <w:r>
              <w:rPr>
                <w:rStyle w:val="DefaultFontHxMailStyle"/>
                <w:rFonts w:hAnsiTheme="minorHAnsi" w:cstheme="minorHAnsi"/>
                <w:sz w:val="22"/>
              </w:rPr>
              <w:t>Complete</w:t>
            </w:r>
            <w:r w:rsidR="002102AD" w:rsidRPr="002102AD">
              <w:rPr>
                <w:rStyle w:val="DefaultFontHxMailStyle"/>
                <w:rFonts w:hAnsiTheme="minorHAnsi" w:cstheme="minorHAnsi"/>
                <w:sz w:val="22"/>
              </w:rPr>
              <w:t xml:space="preserve"> and file annual report</w:t>
            </w:r>
          </w:p>
        </w:tc>
        <w:tc>
          <w:tcPr>
            <w:tcW w:w="3360" w:type="dxa"/>
          </w:tcPr>
          <w:p w14:paraId="07AD79A5" w14:textId="77777777" w:rsidR="002102AD" w:rsidRPr="002102AD" w:rsidRDefault="002102AD" w:rsidP="007909EE">
            <w:pPr>
              <w:rPr>
                <w:rStyle w:val="DefaultFontHxMailStyle"/>
                <w:rFonts w:hAnsiTheme="minorHAnsi" w:cstheme="minorHAnsi"/>
                <w:sz w:val="22"/>
              </w:rPr>
            </w:pPr>
          </w:p>
        </w:tc>
      </w:tr>
      <w:tr w:rsidR="002102AD" w:rsidRPr="002102AD" w14:paraId="73A54505" w14:textId="252072FA" w:rsidTr="00B02D8A">
        <w:tc>
          <w:tcPr>
            <w:tcW w:w="1975" w:type="dxa"/>
          </w:tcPr>
          <w:p w14:paraId="677186BD" w14:textId="28E20E17" w:rsidR="002102AD" w:rsidRPr="002102AD" w:rsidRDefault="002102AD" w:rsidP="007909EE">
            <w:pPr>
              <w:rPr>
                <w:rStyle w:val="DefaultFontHxMailStyle"/>
                <w:rFonts w:hAnsiTheme="minorHAnsi" w:cstheme="minorHAnsi"/>
                <w:sz w:val="22"/>
              </w:rPr>
            </w:pPr>
            <w:r w:rsidRPr="002102AD">
              <w:rPr>
                <w:rStyle w:val="DefaultFontHxMailStyle"/>
                <w:rFonts w:hAnsiTheme="minorHAnsi" w:cstheme="minorHAnsi"/>
                <w:sz w:val="22"/>
              </w:rPr>
              <w:t>Sanitary Sewer Overflow Report</w:t>
            </w:r>
          </w:p>
        </w:tc>
        <w:tc>
          <w:tcPr>
            <w:tcW w:w="1154" w:type="dxa"/>
          </w:tcPr>
          <w:p w14:paraId="094AEE0F" w14:textId="1DD73F1C" w:rsidR="002102AD" w:rsidRPr="002102AD" w:rsidRDefault="002102AD" w:rsidP="007909EE">
            <w:pPr>
              <w:rPr>
                <w:rStyle w:val="DefaultFontHxMailStyle"/>
                <w:rFonts w:hAnsiTheme="minorHAnsi" w:cstheme="minorHAnsi"/>
                <w:sz w:val="22"/>
              </w:rPr>
            </w:pPr>
            <w:r>
              <w:rPr>
                <w:rStyle w:val="DefaultFontHxMailStyle"/>
                <w:rFonts w:hAnsiTheme="minorHAnsi" w:cstheme="minorHAnsi"/>
                <w:sz w:val="22"/>
              </w:rPr>
              <w:t>No</w:t>
            </w:r>
          </w:p>
        </w:tc>
        <w:tc>
          <w:tcPr>
            <w:tcW w:w="1904" w:type="dxa"/>
          </w:tcPr>
          <w:p w14:paraId="1A9B706C" w14:textId="6949B5A1" w:rsidR="002102AD" w:rsidRPr="002102AD" w:rsidRDefault="002102AD" w:rsidP="007909EE">
            <w:pPr>
              <w:rPr>
                <w:rStyle w:val="DefaultFontHxMailStyle"/>
                <w:rFonts w:hAnsiTheme="minorHAnsi" w:cstheme="minorHAnsi"/>
                <w:sz w:val="22"/>
              </w:rPr>
            </w:pPr>
          </w:p>
        </w:tc>
        <w:tc>
          <w:tcPr>
            <w:tcW w:w="4557" w:type="dxa"/>
          </w:tcPr>
          <w:p w14:paraId="583490D6" w14:textId="3F572545" w:rsidR="002102AD" w:rsidRPr="002102AD" w:rsidRDefault="000B1456" w:rsidP="007909EE">
            <w:pPr>
              <w:rPr>
                <w:rStyle w:val="DefaultFontHxMailStyle"/>
                <w:rFonts w:hAnsiTheme="minorHAnsi" w:cstheme="minorHAnsi"/>
                <w:sz w:val="22"/>
              </w:rPr>
            </w:pPr>
            <w:r>
              <w:rPr>
                <w:rStyle w:val="DefaultFontHxMailStyle"/>
                <w:rFonts w:hAnsiTheme="minorHAnsi" w:cstheme="minorHAnsi"/>
                <w:sz w:val="22"/>
              </w:rPr>
              <w:t>As required</w:t>
            </w:r>
            <w:r w:rsidR="00A656BB" w:rsidRPr="002102AD">
              <w:rPr>
                <w:rStyle w:val="DefaultFontHxMailStyle"/>
                <w:rFonts w:hAnsiTheme="minorHAnsi" w:cstheme="minorHAnsi"/>
                <w:sz w:val="22"/>
              </w:rPr>
              <w:t xml:space="preserve"> </w:t>
            </w:r>
          </w:p>
        </w:tc>
        <w:tc>
          <w:tcPr>
            <w:tcW w:w="3360" w:type="dxa"/>
          </w:tcPr>
          <w:p w14:paraId="68E7B7F6" w14:textId="77777777" w:rsidR="002102AD" w:rsidRPr="002102AD" w:rsidRDefault="002102AD" w:rsidP="007909EE">
            <w:pPr>
              <w:rPr>
                <w:rStyle w:val="DefaultFontHxMailStyle"/>
                <w:rFonts w:hAnsiTheme="minorHAnsi" w:cstheme="minorHAnsi"/>
                <w:sz w:val="22"/>
              </w:rPr>
            </w:pPr>
          </w:p>
        </w:tc>
      </w:tr>
      <w:tr w:rsidR="002102AD" w:rsidRPr="002102AD" w14:paraId="53884826" w14:textId="1C893BB9" w:rsidTr="00B02D8A">
        <w:tc>
          <w:tcPr>
            <w:tcW w:w="1975" w:type="dxa"/>
          </w:tcPr>
          <w:p w14:paraId="3BB07828" w14:textId="6F2B1EDC" w:rsidR="002102AD" w:rsidRPr="002102AD" w:rsidRDefault="002102AD" w:rsidP="007909EE">
            <w:pPr>
              <w:rPr>
                <w:rStyle w:val="DefaultFontHxMailStyle"/>
                <w:rFonts w:hAnsiTheme="minorHAnsi" w:cstheme="minorHAnsi"/>
                <w:sz w:val="22"/>
              </w:rPr>
            </w:pPr>
            <w:r w:rsidRPr="002102AD">
              <w:rPr>
                <w:rStyle w:val="DefaultFontHxMailStyle"/>
                <w:rFonts w:hAnsiTheme="minorHAnsi" w:cstheme="minorHAnsi"/>
                <w:sz w:val="22"/>
              </w:rPr>
              <w:t>W&amp;S Operation</w:t>
            </w:r>
            <w:r w:rsidR="00B02D8A">
              <w:rPr>
                <w:rStyle w:val="DefaultFontHxMailStyle"/>
                <w:rFonts w:hAnsiTheme="minorHAnsi" w:cstheme="minorHAnsi"/>
                <w:sz w:val="22"/>
              </w:rPr>
              <w:t xml:space="preserve">al </w:t>
            </w:r>
            <w:r w:rsidRPr="002102AD">
              <w:rPr>
                <w:rStyle w:val="DefaultFontHxMailStyle"/>
                <w:rFonts w:hAnsiTheme="minorHAnsi" w:cstheme="minorHAnsi"/>
                <w:sz w:val="22"/>
              </w:rPr>
              <w:t>Report</w:t>
            </w:r>
            <w:r w:rsidR="00B02D8A">
              <w:rPr>
                <w:rStyle w:val="DefaultFontHxMailStyle"/>
                <w:rFonts w:hAnsiTheme="minorHAnsi" w:cstheme="minorHAnsi"/>
                <w:sz w:val="22"/>
              </w:rPr>
              <w:t>s</w:t>
            </w:r>
          </w:p>
        </w:tc>
        <w:tc>
          <w:tcPr>
            <w:tcW w:w="1154" w:type="dxa"/>
          </w:tcPr>
          <w:p w14:paraId="7BFE7D41" w14:textId="205ED427" w:rsidR="002102AD" w:rsidRPr="002102AD" w:rsidRDefault="002102AD" w:rsidP="007909EE">
            <w:pPr>
              <w:rPr>
                <w:rStyle w:val="DefaultFontHxMailStyle"/>
                <w:rFonts w:hAnsiTheme="minorHAnsi" w:cstheme="minorHAnsi"/>
                <w:sz w:val="22"/>
              </w:rPr>
            </w:pPr>
            <w:r w:rsidRPr="002102AD">
              <w:rPr>
                <w:rStyle w:val="DefaultFontHxMailStyle"/>
                <w:rFonts w:hAnsiTheme="minorHAnsi" w:cstheme="minorHAnsi"/>
                <w:sz w:val="22"/>
              </w:rPr>
              <w:t>No</w:t>
            </w:r>
          </w:p>
        </w:tc>
        <w:tc>
          <w:tcPr>
            <w:tcW w:w="1904" w:type="dxa"/>
          </w:tcPr>
          <w:p w14:paraId="6D1827F0" w14:textId="77777777" w:rsidR="002102AD" w:rsidRPr="002102AD" w:rsidRDefault="002102AD" w:rsidP="007909EE">
            <w:pPr>
              <w:rPr>
                <w:rStyle w:val="DefaultFontHxMailStyle"/>
                <w:rFonts w:hAnsiTheme="minorHAnsi" w:cstheme="minorHAnsi"/>
                <w:sz w:val="22"/>
              </w:rPr>
            </w:pPr>
          </w:p>
        </w:tc>
        <w:tc>
          <w:tcPr>
            <w:tcW w:w="4557" w:type="dxa"/>
          </w:tcPr>
          <w:p w14:paraId="111A0BB7" w14:textId="77777777" w:rsidR="002102AD" w:rsidRDefault="002102AD" w:rsidP="007909EE">
            <w:pPr>
              <w:rPr>
                <w:rStyle w:val="DefaultFontHxMailStyle"/>
                <w:rFonts w:hAnsiTheme="minorHAnsi" w:cstheme="minorHAnsi"/>
                <w:sz w:val="22"/>
              </w:rPr>
            </w:pPr>
            <w:r w:rsidRPr="002102AD">
              <w:rPr>
                <w:rStyle w:val="DefaultFontHxMailStyle"/>
                <w:rFonts w:hAnsiTheme="minorHAnsi" w:cstheme="minorHAnsi"/>
                <w:sz w:val="22"/>
              </w:rPr>
              <w:t>Recurring</w:t>
            </w:r>
            <w:r w:rsidR="00B02D8A">
              <w:rPr>
                <w:rStyle w:val="DefaultFontHxMailStyle"/>
                <w:rFonts w:hAnsiTheme="minorHAnsi" w:cstheme="minorHAnsi"/>
                <w:sz w:val="22"/>
              </w:rPr>
              <w:t xml:space="preserve"> W&amp;S</w:t>
            </w:r>
            <w:r w:rsidRPr="002102AD">
              <w:rPr>
                <w:rStyle w:val="DefaultFontHxMailStyle"/>
                <w:rFonts w:hAnsiTheme="minorHAnsi" w:cstheme="minorHAnsi"/>
                <w:sz w:val="22"/>
              </w:rPr>
              <w:t xml:space="preserve"> </w:t>
            </w:r>
            <w:r w:rsidR="00B02D8A" w:rsidRPr="002102AD">
              <w:rPr>
                <w:rStyle w:val="DefaultFontHxMailStyle"/>
                <w:rFonts w:hAnsiTheme="minorHAnsi" w:cstheme="minorHAnsi"/>
                <w:sz w:val="22"/>
              </w:rPr>
              <w:t>repor</w:t>
            </w:r>
            <w:r w:rsidR="00B02D8A">
              <w:rPr>
                <w:rStyle w:val="DefaultFontHxMailStyle"/>
                <w:rFonts w:hAnsiTheme="minorHAnsi" w:cstheme="minorHAnsi"/>
                <w:sz w:val="22"/>
              </w:rPr>
              <w:t>t</w:t>
            </w:r>
            <w:r w:rsidR="00B02D8A" w:rsidRPr="002102AD">
              <w:rPr>
                <w:rStyle w:val="DefaultFontHxMailStyle"/>
                <w:rFonts w:hAnsiTheme="minorHAnsi" w:cstheme="minorHAnsi"/>
                <w:sz w:val="22"/>
              </w:rPr>
              <w:t>s</w:t>
            </w:r>
            <w:r w:rsidRPr="002102AD">
              <w:rPr>
                <w:rStyle w:val="DefaultFontHxMailStyle"/>
                <w:rFonts w:hAnsiTheme="minorHAnsi" w:cstheme="minorHAnsi"/>
                <w:sz w:val="22"/>
              </w:rPr>
              <w:t xml:space="preserve"> completed daily</w:t>
            </w:r>
            <w:r w:rsidR="00B02D8A">
              <w:rPr>
                <w:rStyle w:val="DefaultFontHxMailStyle"/>
                <w:rFonts w:hAnsiTheme="minorHAnsi" w:cstheme="minorHAnsi"/>
                <w:sz w:val="22"/>
              </w:rPr>
              <w:t xml:space="preserve">/ </w:t>
            </w:r>
            <w:r w:rsidRPr="002102AD">
              <w:rPr>
                <w:rStyle w:val="DefaultFontHxMailStyle"/>
                <w:rFonts w:hAnsiTheme="minorHAnsi" w:cstheme="minorHAnsi"/>
                <w:sz w:val="22"/>
              </w:rPr>
              <w:t>monthly</w:t>
            </w:r>
            <w:r w:rsidR="00B02D8A">
              <w:rPr>
                <w:rStyle w:val="DefaultFontHxMailStyle"/>
                <w:rFonts w:hAnsiTheme="minorHAnsi" w:cstheme="minorHAnsi"/>
                <w:sz w:val="22"/>
              </w:rPr>
              <w:t>/quarterly/annually as required</w:t>
            </w:r>
            <w:r w:rsidRPr="002102AD">
              <w:rPr>
                <w:rStyle w:val="DefaultFontHxMailStyle"/>
                <w:rFonts w:hAnsiTheme="minorHAnsi" w:cstheme="minorHAnsi"/>
                <w:sz w:val="22"/>
              </w:rPr>
              <w:t xml:space="preserve"> </w:t>
            </w:r>
          </w:p>
          <w:p w14:paraId="293C38FB" w14:textId="77777777" w:rsidR="000B1456" w:rsidRDefault="000B1456" w:rsidP="000B1456">
            <w:pPr>
              <w:numPr>
                <w:ilvl w:val="0"/>
                <w:numId w:val="3"/>
              </w:numPr>
              <w:rPr>
                <w:rStyle w:val="DefaultFontHxMailStyle"/>
                <w:rFonts w:hAnsiTheme="minorHAnsi" w:cstheme="minorHAnsi"/>
                <w:sz w:val="22"/>
              </w:rPr>
            </w:pPr>
            <w:r>
              <w:rPr>
                <w:rStyle w:val="DefaultFontHxMailStyle"/>
                <w:rFonts w:hAnsiTheme="minorHAnsi" w:cstheme="minorHAnsi"/>
                <w:sz w:val="22"/>
              </w:rPr>
              <w:t>EAR (annual)</w:t>
            </w:r>
          </w:p>
          <w:p w14:paraId="1FDAD3E8" w14:textId="77777777" w:rsidR="000B1456" w:rsidRDefault="000B1456" w:rsidP="000B1456">
            <w:pPr>
              <w:numPr>
                <w:ilvl w:val="0"/>
                <w:numId w:val="3"/>
              </w:numPr>
              <w:rPr>
                <w:rStyle w:val="DefaultFontHxMailStyle"/>
                <w:rFonts w:hAnsiTheme="minorHAnsi" w:cstheme="minorHAnsi"/>
                <w:sz w:val="22"/>
              </w:rPr>
            </w:pPr>
            <w:r>
              <w:rPr>
                <w:rStyle w:val="DefaultFontHxMailStyle"/>
                <w:rFonts w:hAnsiTheme="minorHAnsi" w:cstheme="minorHAnsi"/>
                <w:sz w:val="22"/>
              </w:rPr>
              <w:t>RWQCB (quarterly)</w:t>
            </w:r>
          </w:p>
          <w:p w14:paraId="743306B2" w14:textId="77777777" w:rsidR="000B1456" w:rsidRDefault="000B1456" w:rsidP="000B1456">
            <w:pPr>
              <w:numPr>
                <w:ilvl w:val="0"/>
                <w:numId w:val="3"/>
              </w:numPr>
              <w:rPr>
                <w:rStyle w:val="DefaultFontHxMailStyle"/>
                <w:rFonts w:hAnsiTheme="minorHAnsi" w:cstheme="minorHAnsi"/>
                <w:sz w:val="22"/>
              </w:rPr>
            </w:pPr>
            <w:r>
              <w:rPr>
                <w:rStyle w:val="DefaultFontHxMailStyle"/>
                <w:rFonts w:hAnsiTheme="minorHAnsi" w:cstheme="minorHAnsi"/>
                <w:sz w:val="22"/>
              </w:rPr>
              <w:t>MPR (annual)</w:t>
            </w:r>
          </w:p>
          <w:p w14:paraId="52C10FCF" w14:textId="2586C9A9" w:rsidR="000B1456" w:rsidRPr="002102AD" w:rsidRDefault="000B1456" w:rsidP="000B1456">
            <w:pPr>
              <w:numPr>
                <w:ilvl w:val="0"/>
                <w:numId w:val="3"/>
              </w:numPr>
              <w:rPr>
                <w:rStyle w:val="DefaultFontHxMailStyle"/>
                <w:rFonts w:hAnsiTheme="minorHAnsi" w:cstheme="minorHAnsi"/>
                <w:sz w:val="22"/>
              </w:rPr>
            </w:pPr>
            <w:r>
              <w:rPr>
                <w:rStyle w:val="DefaultFontHxMailStyle"/>
                <w:rFonts w:hAnsiTheme="minorHAnsi" w:cstheme="minorHAnsi"/>
                <w:sz w:val="22"/>
              </w:rPr>
              <w:t>Please list others</w:t>
            </w:r>
          </w:p>
        </w:tc>
        <w:tc>
          <w:tcPr>
            <w:tcW w:w="3360" w:type="dxa"/>
          </w:tcPr>
          <w:p w14:paraId="57C4FC80" w14:textId="77777777" w:rsidR="002102AD" w:rsidRPr="002102AD" w:rsidRDefault="002102AD" w:rsidP="007909EE">
            <w:pPr>
              <w:rPr>
                <w:rStyle w:val="DefaultFontHxMailStyle"/>
                <w:rFonts w:hAnsiTheme="minorHAnsi" w:cstheme="minorHAnsi"/>
                <w:sz w:val="22"/>
              </w:rPr>
            </w:pPr>
          </w:p>
        </w:tc>
      </w:tr>
      <w:tr w:rsidR="002102AD" w:rsidRPr="002102AD" w14:paraId="39958536" w14:textId="3B17A19A" w:rsidTr="00B02D8A">
        <w:tc>
          <w:tcPr>
            <w:tcW w:w="1975" w:type="dxa"/>
          </w:tcPr>
          <w:p w14:paraId="46E0C09D" w14:textId="77777777" w:rsidR="002102AD" w:rsidRPr="002102AD" w:rsidRDefault="002102AD" w:rsidP="007909EE">
            <w:pPr>
              <w:rPr>
                <w:rStyle w:val="DefaultFontHxMailStyle"/>
                <w:rFonts w:hAnsiTheme="minorHAnsi" w:cstheme="minorHAnsi"/>
                <w:sz w:val="22"/>
              </w:rPr>
            </w:pPr>
          </w:p>
        </w:tc>
        <w:tc>
          <w:tcPr>
            <w:tcW w:w="1154" w:type="dxa"/>
          </w:tcPr>
          <w:p w14:paraId="374A16FC" w14:textId="77777777" w:rsidR="002102AD" w:rsidRPr="002102AD" w:rsidRDefault="002102AD" w:rsidP="007909EE">
            <w:pPr>
              <w:rPr>
                <w:rStyle w:val="DefaultFontHxMailStyle"/>
                <w:rFonts w:hAnsiTheme="minorHAnsi" w:cstheme="minorHAnsi"/>
                <w:sz w:val="22"/>
              </w:rPr>
            </w:pPr>
          </w:p>
        </w:tc>
        <w:tc>
          <w:tcPr>
            <w:tcW w:w="1904" w:type="dxa"/>
          </w:tcPr>
          <w:p w14:paraId="3060941E" w14:textId="77777777" w:rsidR="002102AD" w:rsidRPr="002102AD" w:rsidRDefault="002102AD" w:rsidP="007909EE">
            <w:pPr>
              <w:rPr>
                <w:rStyle w:val="DefaultFontHxMailStyle"/>
                <w:rFonts w:hAnsiTheme="minorHAnsi" w:cstheme="minorHAnsi"/>
                <w:sz w:val="22"/>
              </w:rPr>
            </w:pPr>
          </w:p>
        </w:tc>
        <w:tc>
          <w:tcPr>
            <w:tcW w:w="4557" w:type="dxa"/>
          </w:tcPr>
          <w:p w14:paraId="041F232F" w14:textId="77777777" w:rsidR="002102AD" w:rsidRPr="002102AD" w:rsidRDefault="002102AD" w:rsidP="007909EE">
            <w:pPr>
              <w:rPr>
                <w:rStyle w:val="DefaultFontHxMailStyle"/>
                <w:rFonts w:hAnsiTheme="minorHAnsi" w:cstheme="minorHAnsi"/>
                <w:sz w:val="22"/>
              </w:rPr>
            </w:pPr>
          </w:p>
        </w:tc>
        <w:tc>
          <w:tcPr>
            <w:tcW w:w="3360" w:type="dxa"/>
          </w:tcPr>
          <w:p w14:paraId="149F6864" w14:textId="77777777" w:rsidR="002102AD" w:rsidRPr="002102AD" w:rsidRDefault="002102AD" w:rsidP="007909EE">
            <w:pPr>
              <w:rPr>
                <w:rStyle w:val="DefaultFontHxMailStyle"/>
                <w:rFonts w:hAnsiTheme="minorHAnsi" w:cstheme="minorHAnsi"/>
                <w:sz w:val="22"/>
              </w:rPr>
            </w:pPr>
          </w:p>
        </w:tc>
      </w:tr>
      <w:tr w:rsidR="002102AD" w:rsidRPr="002102AD" w14:paraId="6C2561E2" w14:textId="427476D4" w:rsidTr="00B02D8A">
        <w:tc>
          <w:tcPr>
            <w:tcW w:w="1975" w:type="dxa"/>
          </w:tcPr>
          <w:p w14:paraId="3D5FF3FD" w14:textId="77777777" w:rsidR="002102AD" w:rsidRPr="002102AD" w:rsidRDefault="002102AD" w:rsidP="007909EE">
            <w:pPr>
              <w:rPr>
                <w:rStyle w:val="DefaultFontHxMailStyle"/>
                <w:rFonts w:hAnsiTheme="minorHAnsi" w:cstheme="minorHAnsi"/>
                <w:sz w:val="22"/>
              </w:rPr>
            </w:pPr>
          </w:p>
        </w:tc>
        <w:tc>
          <w:tcPr>
            <w:tcW w:w="1154" w:type="dxa"/>
          </w:tcPr>
          <w:p w14:paraId="251FF34C" w14:textId="77777777" w:rsidR="002102AD" w:rsidRPr="002102AD" w:rsidRDefault="002102AD" w:rsidP="007909EE">
            <w:pPr>
              <w:rPr>
                <w:rStyle w:val="DefaultFontHxMailStyle"/>
                <w:rFonts w:hAnsiTheme="minorHAnsi" w:cstheme="minorHAnsi"/>
                <w:sz w:val="22"/>
              </w:rPr>
            </w:pPr>
          </w:p>
        </w:tc>
        <w:tc>
          <w:tcPr>
            <w:tcW w:w="1904" w:type="dxa"/>
          </w:tcPr>
          <w:p w14:paraId="55C581E6" w14:textId="77777777" w:rsidR="002102AD" w:rsidRPr="002102AD" w:rsidRDefault="002102AD" w:rsidP="007909EE">
            <w:pPr>
              <w:rPr>
                <w:rStyle w:val="DefaultFontHxMailStyle"/>
                <w:rFonts w:hAnsiTheme="minorHAnsi" w:cstheme="minorHAnsi"/>
                <w:sz w:val="22"/>
              </w:rPr>
            </w:pPr>
          </w:p>
        </w:tc>
        <w:tc>
          <w:tcPr>
            <w:tcW w:w="4557" w:type="dxa"/>
          </w:tcPr>
          <w:p w14:paraId="151545D9" w14:textId="77777777" w:rsidR="002102AD" w:rsidRPr="002102AD" w:rsidRDefault="002102AD" w:rsidP="007909EE">
            <w:pPr>
              <w:rPr>
                <w:rStyle w:val="DefaultFontHxMailStyle"/>
                <w:rFonts w:hAnsiTheme="minorHAnsi" w:cstheme="minorHAnsi"/>
                <w:sz w:val="22"/>
              </w:rPr>
            </w:pPr>
          </w:p>
        </w:tc>
        <w:tc>
          <w:tcPr>
            <w:tcW w:w="3360" w:type="dxa"/>
          </w:tcPr>
          <w:p w14:paraId="08FF8D31" w14:textId="77777777" w:rsidR="002102AD" w:rsidRPr="002102AD" w:rsidRDefault="002102AD" w:rsidP="007909EE">
            <w:pPr>
              <w:rPr>
                <w:rStyle w:val="DefaultFontHxMailStyle"/>
                <w:rFonts w:hAnsiTheme="minorHAnsi" w:cstheme="minorHAnsi"/>
                <w:sz w:val="22"/>
              </w:rPr>
            </w:pPr>
          </w:p>
        </w:tc>
      </w:tr>
      <w:tr w:rsidR="00A656BB" w:rsidRPr="002102AD" w14:paraId="3911ED2F" w14:textId="77777777" w:rsidTr="00B02D8A">
        <w:tc>
          <w:tcPr>
            <w:tcW w:w="1975" w:type="dxa"/>
          </w:tcPr>
          <w:p w14:paraId="7F76F29F" w14:textId="77777777" w:rsidR="00A656BB" w:rsidRPr="002102AD" w:rsidRDefault="00A656BB" w:rsidP="007909EE">
            <w:pPr>
              <w:rPr>
                <w:rStyle w:val="DefaultFontHxMailStyle"/>
                <w:rFonts w:hAnsiTheme="minorHAnsi" w:cstheme="minorHAnsi"/>
                <w:sz w:val="22"/>
              </w:rPr>
            </w:pPr>
          </w:p>
        </w:tc>
        <w:tc>
          <w:tcPr>
            <w:tcW w:w="1154" w:type="dxa"/>
          </w:tcPr>
          <w:p w14:paraId="1146AFE1" w14:textId="77777777" w:rsidR="00A656BB" w:rsidRPr="002102AD" w:rsidRDefault="00A656BB" w:rsidP="007909EE">
            <w:pPr>
              <w:rPr>
                <w:rStyle w:val="DefaultFontHxMailStyle"/>
                <w:rFonts w:hAnsiTheme="minorHAnsi" w:cstheme="minorHAnsi"/>
                <w:sz w:val="22"/>
              </w:rPr>
            </w:pPr>
          </w:p>
        </w:tc>
        <w:tc>
          <w:tcPr>
            <w:tcW w:w="1904" w:type="dxa"/>
          </w:tcPr>
          <w:p w14:paraId="5FD616CA" w14:textId="77777777" w:rsidR="00A656BB" w:rsidRPr="002102AD" w:rsidRDefault="00A656BB" w:rsidP="007909EE">
            <w:pPr>
              <w:rPr>
                <w:rStyle w:val="DefaultFontHxMailStyle"/>
                <w:rFonts w:hAnsiTheme="minorHAnsi" w:cstheme="minorHAnsi"/>
                <w:sz w:val="22"/>
              </w:rPr>
            </w:pPr>
          </w:p>
        </w:tc>
        <w:tc>
          <w:tcPr>
            <w:tcW w:w="4557" w:type="dxa"/>
          </w:tcPr>
          <w:p w14:paraId="33352B3C" w14:textId="77777777" w:rsidR="00A656BB" w:rsidRPr="002102AD" w:rsidRDefault="00A656BB" w:rsidP="007909EE">
            <w:pPr>
              <w:rPr>
                <w:rStyle w:val="DefaultFontHxMailStyle"/>
                <w:rFonts w:hAnsiTheme="minorHAnsi" w:cstheme="minorHAnsi"/>
                <w:sz w:val="22"/>
              </w:rPr>
            </w:pPr>
          </w:p>
        </w:tc>
        <w:tc>
          <w:tcPr>
            <w:tcW w:w="3360" w:type="dxa"/>
          </w:tcPr>
          <w:p w14:paraId="19C86D33" w14:textId="77777777" w:rsidR="00A656BB" w:rsidRPr="002102AD" w:rsidRDefault="00A656BB" w:rsidP="007909EE">
            <w:pPr>
              <w:rPr>
                <w:rStyle w:val="DefaultFontHxMailStyle"/>
                <w:rFonts w:hAnsiTheme="minorHAnsi" w:cstheme="minorHAnsi"/>
                <w:sz w:val="22"/>
              </w:rPr>
            </w:pPr>
          </w:p>
        </w:tc>
      </w:tr>
    </w:tbl>
    <w:p w14:paraId="7A29C829" w14:textId="77777777" w:rsidR="007909EE" w:rsidRPr="002102AD" w:rsidRDefault="007909EE" w:rsidP="007909EE">
      <w:pPr>
        <w:rPr>
          <w:rStyle w:val="DefaultFontHxMailStyle"/>
          <w:rFonts w:hAnsiTheme="minorHAnsi" w:cstheme="minorHAnsi"/>
          <w:sz w:val="22"/>
        </w:rPr>
      </w:pPr>
    </w:p>
    <w:p w14:paraId="30BEC1A6" w14:textId="466CEB1A" w:rsidR="007909EE" w:rsidRPr="002102AD" w:rsidRDefault="007909EE" w:rsidP="007909EE">
      <w:pPr>
        <w:rPr>
          <w:rStyle w:val="DefaultFontHxMailStyle"/>
          <w:rFonts w:hAnsiTheme="minorHAnsi" w:cstheme="minorHAnsi"/>
          <w:sz w:val="22"/>
        </w:rPr>
      </w:pPr>
    </w:p>
    <w:p w14:paraId="5B841E0F" w14:textId="76820894" w:rsidR="007909EE" w:rsidRPr="002102AD" w:rsidRDefault="007909EE" w:rsidP="007909EE">
      <w:pPr>
        <w:rPr>
          <w:rStyle w:val="DefaultFontHxMailStyle"/>
          <w:rFonts w:hAnsiTheme="minorHAnsi" w:cstheme="minorHAnsi"/>
          <w:sz w:val="22"/>
        </w:rPr>
      </w:pPr>
    </w:p>
    <w:p w14:paraId="758FFB84" w14:textId="77777777" w:rsidR="007909EE" w:rsidRPr="002102AD" w:rsidRDefault="007909EE" w:rsidP="007909EE">
      <w:pPr>
        <w:rPr>
          <w:rStyle w:val="DefaultFontHxMailStyle"/>
          <w:rFonts w:hAnsiTheme="minorHAnsi" w:cstheme="minorHAnsi"/>
          <w:sz w:val="22"/>
        </w:rPr>
      </w:pPr>
    </w:p>
    <w:p w14:paraId="58881441" w14:textId="77777777" w:rsidR="007909EE" w:rsidRDefault="007909EE"/>
    <w:sectPr w:rsidR="007909EE" w:rsidSect="00597E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0E4146" w14:textId="77777777" w:rsidR="00245324" w:rsidRDefault="00245324" w:rsidP="00831DA4">
      <w:pPr>
        <w:spacing w:after="0" w:line="240" w:lineRule="auto"/>
      </w:pPr>
      <w:r>
        <w:separator/>
      </w:r>
    </w:p>
  </w:endnote>
  <w:endnote w:type="continuationSeparator" w:id="0">
    <w:p w14:paraId="37621B7B" w14:textId="77777777" w:rsidR="00245324" w:rsidRDefault="00245324" w:rsidP="00831D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8C49D" w14:textId="77777777" w:rsidR="00831DA4" w:rsidRDefault="00831DA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66637" w14:textId="77777777" w:rsidR="00831DA4" w:rsidRDefault="00831DA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72BCC" w14:textId="77777777" w:rsidR="00831DA4" w:rsidRDefault="00831D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4E6E5" w14:textId="77777777" w:rsidR="00245324" w:rsidRDefault="00245324" w:rsidP="00831DA4">
      <w:pPr>
        <w:spacing w:after="0" w:line="240" w:lineRule="auto"/>
      </w:pPr>
      <w:r>
        <w:separator/>
      </w:r>
    </w:p>
  </w:footnote>
  <w:footnote w:type="continuationSeparator" w:id="0">
    <w:p w14:paraId="3AE1F426" w14:textId="77777777" w:rsidR="00245324" w:rsidRDefault="00245324" w:rsidP="00831D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14DF9" w14:textId="77777777" w:rsidR="00831DA4" w:rsidRDefault="00831D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10E9D" w14:textId="538A1DA2" w:rsidR="00831DA4" w:rsidRPr="00831DA4" w:rsidRDefault="00831DA4" w:rsidP="00831DA4">
    <w:pPr>
      <w:pStyle w:val="Header"/>
      <w:jc w:val="center"/>
      <w:rPr>
        <w:b/>
        <w:bCs/>
      </w:rPr>
    </w:pPr>
    <w:r w:rsidRPr="00831DA4">
      <w:rPr>
        <w:b/>
        <w:bCs/>
      </w:rPr>
      <w:t>OUTSOURCING DISTRICT BOOKKEEPING AND ADMINISTRATIVE TASKS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EA31D" w14:textId="77777777" w:rsidR="00831DA4" w:rsidRDefault="00831DA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042C0"/>
    <w:multiLevelType w:val="hybridMultilevel"/>
    <w:tmpl w:val="1640EC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C3043F"/>
    <w:multiLevelType w:val="hybridMultilevel"/>
    <w:tmpl w:val="2B2EE1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9EE"/>
    <w:rsid w:val="000B1456"/>
    <w:rsid w:val="00111E89"/>
    <w:rsid w:val="002102AD"/>
    <w:rsid w:val="00245324"/>
    <w:rsid w:val="00597EB3"/>
    <w:rsid w:val="005B2330"/>
    <w:rsid w:val="00645944"/>
    <w:rsid w:val="00702E9C"/>
    <w:rsid w:val="007909EE"/>
    <w:rsid w:val="00831DA4"/>
    <w:rsid w:val="009B32BE"/>
    <w:rsid w:val="00A656BB"/>
    <w:rsid w:val="00B02D8A"/>
    <w:rsid w:val="00CC2DDD"/>
    <w:rsid w:val="00E67A5F"/>
    <w:rsid w:val="00EA4E81"/>
    <w:rsid w:val="00F90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6F0DAA"/>
  <w15:chartTrackingRefBased/>
  <w15:docId w15:val="{934D23ED-7816-4A47-B0CE-D94A87332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09EE"/>
    <w:pPr>
      <w:spacing w:after="0" w:line="240" w:lineRule="auto"/>
      <w:ind w:left="720"/>
    </w:pPr>
    <w:rPr>
      <w:rFonts w:eastAsiaTheme="minorEastAsia"/>
    </w:rPr>
  </w:style>
  <w:style w:type="character" w:customStyle="1" w:styleId="DefaultFontHxMailStyle">
    <w:name w:val="Default Font HxMail Style"/>
    <w:basedOn w:val="DefaultParagraphFont"/>
    <w:rsid w:val="007909EE"/>
    <w:rPr>
      <w:rFonts w:asciiTheme="minorHAnsi" w:hAnsi="Calibri" w:cs="Calibri" w:hint="default"/>
      <w:b w:val="0"/>
      <w:bCs w:val="0"/>
      <w:i w:val="0"/>
      <w:iCs w:val="0"/>
      <w:strike w:val="0"/>
      <w:dstrike w:val="0"/>
      <w:color w:val="auto"/>
      <w:sz w:val="26"/>
      <w:u w:val="none"/>
      <w:effect w:val="none"/>
    </w:rPr>
  </w:style>
  <w:style w:type="table" w:styleId="TableGrid">
    <w:name w:val="Table Grid"/>
    <w:basedOn w:val="TableNormal"/>
    <w:uiPriority w:val="39"/>
    <w:rsid w:val="007909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31D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1DA4"/>
  </w:style>
  <w:style w:type="paragraph" w:styleId="Footer">
    <w:name w:val="footer"/>
    <w:basedOn w:val="Normal"/>
    <w:link w:val="FooterChar"/>
    <w:uiPriority w:val="99"/>
    <w:unhideWhenUsed/>
    <w:rsid w:val="00831D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1D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674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478</Words>
  <Characters>2729</Characters>
  <Application>Microsoft Office Word</Application>
  <DocSecurity>4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Cary Curtis</dc:creator>
  <cp:keywords/>
  <dc:description/>
  <cp:lastModifiedBy>Tiana Bradley</cp:lastModifiedBy>
  <cp:revision>2</cp:revision>
  <dcterms:created xsi:type="dcterms:W3CDTF">2022-02-22T18:49:00Z</dcterms:created>
  <dcterms:modified xsi:type="dcterms:W3CDTF">2022-02-22T18:49:00Z</dcterms:modified>
</cp:coreProperties>
</file>