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2E145427" w:rsidR="00C81FBF" w:rsidRDefault="008D2087">
      <w:r>
        <w:t xml:space="preserve">This brief is provided to inform </w:t>
      </w:r>
      <w:r w:rsidR="00BA073B">
        <w:t>the board</w:t>
      </w:r>
      <w:r w:rsidR="00592F16">
        <w:t xml:space="preserve">, </w:t>
      </w:r>
      <w:r w:rsidR="00E920C2">
        <w:t>staff,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action from the board</w:t>
      </w:r>
      <w:r w:rsidR="00E920C2">
        <w:t xml:space="preserve">.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</w:t>
      </w:r>
      <w:r w:rsidR="00E920C2">
        <w:t xml:space="preserve">. </w:t>
      </w:r>
    </w:p>
    <w:p w14:paraId="691B6F3E" w14:textId="75307D94" w:rsidR="004A0DEF" w:rsidRPr="003475BA" w:rsidRDefault="00710F8B">
      <w:r w:rsidRPr="00710F8B">
        <w:rPr>
          <w:b/>
          <w:bCs/>
        </w:rPr>
        <w:t>Date:</w:t>
      </w:r>
      <w:r w:rsidR="003475BA">
        <w:rPr>
          <w:b/>
          <w:bCs/>
        </w:rPr>
        <w:t xml:space="preserve">  </w:t>
      </w:r>
      <w:r w:rsidR="00D14053">
        <w:t>25</w:t>
      </w:r>
      <w:r w:rsidR="0002511C">
        <w:t xml:space="preserve"> </w:t>
      </w:r>
      <w:r w:rsidR="00D14053">
        <w:t>February</w:t>
      </w:r>
      <w:r w:rsidR="0002511C">
        <w:t xml:space="preserve"> 2022</w:t>
      </w:r>
    </w:p>
    <w:p w14:paraId="48748697" w14:textId="28E1B122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3475BA">
        <w:t>General Manager</w:t>
      </w:r>
    </w:p>
    <w:p w14:paraId="1C1D736E" w14:textId="2B6026CB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3475BA">
        <w:rPr>
          <w:b/>
          <w:bCs/>
        </w:rPr>
        <w:t xml:space="preserve"> </w:t>
      </w:r>
      <w:r w:rsidR="00C1768A">
        <w:t>Discuss and Approve the Option of Outsourcing Bookkeeping and Administrative Services</w:t>
      </w:r>
    </w:p>
    <w:p w14:paraId="268C4FA6" w14:textId="77777777" w:rsidR="009E0A2F" w:rsidRDefault="00D756EC" w:rsidP="00896CF5">
      <w:pPr>
        <w:tabs>
          <w:tab w:val="left" w:pos="1620"/>
        </w:tabs>
        <w:spacing w:after="120"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</w:p>
    <w:p w14:paraId="3051ADBB" w14:textId="0F4B17C8" w:rsidR="009E0A2F" w:rsidRDefault="009E0A2F" w:rsidP="00C1768A">
      <w:pPr>
        <w:tabs>
          <w:tab w:val="left" w:pos="1620"/>
        </w:tabs>
        <w:spacing w:after="120"/>
      </w:pPr>
      <w:r w:rsidRPr="00D14053">
        <w:tab/>
      </w:r>
      <w:r w:rsidR="00D14053" w:rsidRPr="00D14053">
        <w:t xml:space="preserve">Att. A. </w:t>
      </w:r>
      <w:r w:rsidR="00C1768A">
        <w:t xml:space="preserve">Proposal from </w:t>
      </w:r>
      <w:r w:rsidR="00AE031B">
        <w:t>C</w:t>
      </w:r>
      <w:r w:rsidR="00C1768A">
        <w:t>line and Associates</w:t>
      </w:r>
    </w:p>
    <w:p w14:paraId="45834DAF" w14:textId="4D228641" w:rsidR="00C1768A" w:rsidRPr="001319B6" w:rsidRDefault="00C1768A" w:rsidP="00C1768A">
      <w:pPr>
        <w:tabs>
          <w:tab w:val="left" w:pos="1620"/>
        </w:tabs>
        <w:spacing w:after="120"/>
      </w:pPr>
      <w:r>
        <w:tab/>
        <w:t>Att. B. List of Outsourced and Retained Task Options</w:t>
      </w:r>
    </w:p>
    <w:p w14:paraId="37024BDC" w14:textId="528C48F5" w:rsidR="007D21BD" w:rsidRPr="00C73C60" w:rsidRDefault="007D21BD" w:rsidP="00896CF5">
      <w:pPr>
        <w:tabs>
          <w:tab w:val="left" w:pos="1620"/>
        </w:tabs>
        <w:spacing w:before="120" w:after="80"/>
        <w:contextualSpacing/>
        <w:rPr>
          <w:b/>
          <w:bCs/>
        </w:rPr>
      </w:pPr>
      <w:r>
        <w:rPr>
          <w:b/>
          <w:bCs/>
        </w:rPr>
        <w:t>*********************************************************</w:t>
      </w:r>
    </w:p>
    <w:p w14:paraId="4BC708AE" w14:textId="77777777" w:rsidR="00C1768A" w:rsidRPr="00C1768A" w:rsidRDefault="0009118A" w:rsidP="0009118A">
      <w:pPr>
        <w:pStyle w:val="ListParagraph"/>
        <w:numPr>
          <w:ilvl w:val="0"/>
          <w:numId w:val="18"/>
        </w:numPr>
        <w:spacing w:line="256" w:lineRule="auto"/>
        <w:rPr>
          <w:rFonts w:cstheme="minorHAnsi"/>
          <w:b/>
          <w:bCs/>
          <w:sz w:val="24"/>
          <w:szCs w:val="24"/>
          <w:u w:val="single"/>
        </w:rPr>
      </w:pPr>
      <w:r w:rsidRPr="0009118A">
        <w:rPr>
          <w:rFonts w:cstheme="minorHAnsi"/>
          <w:b/>
          <w:bCs/>
          <w:sz w:val="24"/>
          <w:szCs w:val="24"/>
          <w:u w:val="single"/>
        </w:rPr>
        <w:t>Description:</w:t>
      </w:r>
      <w:r w:rsidR="00D82FC7">
        <w:rPr>
          <w:rFonts w:cstheme="minorHAnsi"/>
          <w:b/>
          <w:bCs/>
          <w:sz w:val="24"/>
          <w:szCs w:val="24"/>
        </w:rPr>
        <w:t xml:space="preserve"> </w:t>
      </w:r>
    </w:p>
    <w:p w14:paraId="44160610" w14:textId="717B3937" w:rsidR="002D0DE3" w:rsidRDefault="00C1768A" w:rsidP="00E9024C">
      <w:pPr>
        <w:spacing w:after="120"/>
        <w:ind w:left="360"/>
      </w:pPr>
      <w:r>
        <w:t xml:space="preserve">With Tiana’s Bradley’s resignation, the District has </w:t>
      </w:r>
      <w:r w:rsidR="002D0DE3">
        <w:t>several</w:t>
      </w:r>
      <w:r>
        <w:t xml:space="preserve"> options to continue to provide bookkeeping and administrative services</w:t>
      </w:r>
      <w:r w:rsidR="003828D8">
        <w:t xml:space="preserve">. </w:t>
      </w:r>
    </w:p>
    <w:p w14:paraId="58242886" w14:textId="7CF691F4" w:rsidR="00A81257" w:rsidRDefault="002D0DE3" w:rsidP="008E4D66">
      <w:pPr>
        <w:numPr>
          <w:ilvl w:val="0"/>
          <w:numId w:val="20"/>
        </w:numPr>
        <w:spacing w:after="120"/>
      </w:pPr>
      <w:r>
        <w:t xml:space="preserve">Outsource </w:t>
      </w:r>
      <w:r w:rsidR="00A81257">
        <w:t xml:space="preserve">full bookkeeping and senior administrative </w:t>
      </w:r>
      <w:r w:rsidR="008E4D66">
        <w:t>(Board Support) services</w:t>
      </w:r>
      <w:r w:rsidR="00C2115B">
        <w:t xml:space="preserve"> and hiring a part-time office administrator to support field operations (water consumption/meter reads, required reports, easements,  g</w:t>
      </w:r>
      <w:r w:rsidR="00C2115B" w:rsidRPr="00C2115B">
        <w:t>rant deeds, policies, other admin files</w:t>
      </w:r>
      <w:r w:rsidR="00C2115B">
        <w:t>)</w:t>
      </w:r>
    </w:p>
    <w:p w14:paraId="18D1B7F3" w14:textId="2DC64048" w:rsidR="00C2115B" w:rsidRDefault="00C2115B" w:rsidP="008E4D66">
      <w:pPr>
        <w:numPr>
          <w:ilvl w:val="0"/>
          <w:numId w:val="20"/>
        </w:numPr>
        <w:spacing w:after="120"/>
      </w:pPr>
      <w:r>
        <w:t xml:space="preserve">Outsource bookkeeping support and hire a full-time administrator to </w:t>
      </w:r>
      <w:r w:rsidR="006304B1">
        <w:t xml:space="preserve">support the board (agendas, packets, minutes, postings) and all other administrative requirements. </w:t>
      </w:r>
    </w:p>
    <w:p w14:paraId="2381060C" w14:textId="5FB657E0" w:rsidR="00A81257" w:rsidRDefault="002D0DE3" w:rsidP="008E4D66">
      <w:pPr>
        <w:numPr>
          <w:ilvl w:val="0"/>
          <w:numId w:val="20"/>
        </w:numPr>
        <w:spacing w:after="120"/>
      </w:pPr>
      <w:r>
        <w:t xml:space="preserve">Hire a new full time </w:t>
      </w:r>
      <w:r w:rsidR="006304B1">
        <w:t>Office Manage</w:t>
      </w:r>
      <w:r w:rsidR="00AE031B">
        <w:t>r</w:t>
      </w:r>
      <w:r>
        <w:t xml:space="preserve">, experienced </w:t>
      </w:r>
      <w:r w:rsidR="003828D8">
        <w:t>in,</w:t>
      </w:r>
      <w:r w:rsidR="00A81257">
        <w:t xml:space="preserve"> </w:t>
      </w:r>
      <w:r>
        <w:t xml:space="preserve">and qualified in </w:t>
      </w:r>
      <w:r w:rsidR="003828D8">
        <w:t>QuickBooks</w:t>
      </w:r>
      <w:r w:rsidR="006304B1">
        <w:t xml:space="preserve">, audits, contracting, </w:t>
      </w:r>
      <w:r>
        <w:t xml:space="preserve"> and other necessary programs</w:t>
      </w:r>
      <w:r w:rsidR="00A81257">
        <w:t xml:space="preserve"> </w:t>
      </w:r>
    </w:p>
    <w:p w14:paraId="4438A1F3" w14:textId="4C81C456" w:rsidR="00E9024C" w:rsidRDefault="006304B1" w:rsidP="008E4D66">
      <w:pPr>
        <w:numPr>
          <w:ilvl w:val="0"/>
          <w:numId w:val="20"/>
        </w:numPr>
        <w:spacing w:after="120"/>
      </w:pPr>
      <w:r>
        <w:t xml:space="preserve">Some combination of the above. </w:t>
      </w:r>
    </w:p>
    <w:p w14:paraId="27D3494F" w14:textId="5230386E" w:rsidR="0009118A" w:rsidRPr="00C1768A" w:rsidRDefault="0009118A" w:rsidP="00C1768A">
      <w:pPr>
        <w:pStyle w:val="ListParagraph"/>
        <w:numPr>
          <w:ilvl w:val="0"/>
          <w:numId w:val="18"/>
        </w:numPr>
        <w:spacing w:line="256" w:lineRule="auto"/>
        <w:rPr>
          <w:rFonts w:cstheme="minorHAnsi"/>
        </w:rPr>
      </w:pPr>
      <w:r>
        <w:rPr>
          <w:rFonts w:cstheme="minorHAnsi"/>
          <w:b/>
          <w:bCs/>
          <w:sz w:val="24"/>
          <w:szCs w:val="24"/>
          <w:u w:val="single"/>
        </w:rPr>
        <w:t>Reason for Recommended Board Action</w:t>
      </w:r>
      <w:r w:rsidRPr="00735FC1">
        <w:rPr>
          <w:rFonts w:cstheme="minorHAnsi"/>
          <w:b/>
          <w:bCs/>
          <w:sz w:val="24"/>
          <w:szCs w:val="24"/>
          <w:u w:val="single"/>
        </w:rPr>
        <w:t xml:space="preserve"> - </w:t>
      </w:r>
      <w:r w:rsidRPr="00735FC1">
        <w:rPr>
          <w:rFonts w:cstheme="minorHAnsi"/>
          <w:sz w:val="24"/>
          <w:szCs w:val="24"/>
          <w:u w:val="single"/>
        </w:rPr>
        <w:t>(</w:t>
      </w:r>
      <w:r w:rsidRPr="00735FC1">
        <w:rPr>
          <w:rFonts w:cstheme="minorHAnsi"/>
          <w:i/>
          <w:iCs/>
          <w:sz w:val="24"/>
          <w:szCs w:val="24"/>
          <w:u w:val="single"/>
        </w:rPr>
        <w:t>Consider compliance, cost savings, fixing a problem</w:t>
      </w:r>
      <w:r w:rsidRPr="00735FC1">
        <w:rPr>
          <w:rFonts w:cstheme="minorHAnsi"/>
          <w:sz w:val="24"/>
          <w:szCs w:val="24"/>
          <w:u w:val="single"/>
        </w:rPr>
        <w:t>):</w:t>
      </w:r>
      <w:r w:rsidRPr="00735FC1">
        <w:rPr>
          <w:rFonts w:cstheme="minorHAnsi"/>
          <w:sz w:val="24"/>
          <w:szCs w:val="24"/>
        </w:rPr>
        <w:t xml:space="preserve"> </w:t>
      </w:r>
    </w:p>
    <w:p w14:paraId="0F3044BB" w14:textId="1A0F0FB9" w:rsidR="009C43FA" w:rsidRDefault="00C1768A" w:rsidP="00C1768A">
      <w:pPr>
        <w:pStyle w:val="ListParagraph"/>
        <w:spacing w:line="257" w:lineRule="auto"/>
        <w:ind w:left="360"/>
        <w:contextualSpacing w:val="0"/>
        <w:rPr>
          <w:rFonts w:cstheme="minorHAnsi"/>
        </w:rPr>
      </w:pPr>
      <w:r>
        <w:rPr>
          <w:rFonts w:cstheme="minorHAnsi"/>
        </w:rPr>
        <w:t>Before hiring Tiana, the District went through three part-time administrator</w:t>
      </w:r>
      <w:r w:rsidR="00FB5504">
        <w:rPr>
          <w:rFonts w:cstheme="minorHAnsi"/>
        </w:rPr>
        <w:t>s</w:t>
      </w:r>
      <w:r>
        <w:rPr>
          <w:rFonts w:cstheme="minorHAnsi"/>
        </w:rPr>
        <w:t xml:space="preserve"> in the </w:t>
      </w:r>
      <w:r w:rsidR="00C1510D">
        <w:rPr>
          <w:rFonts w:cstheme="minorHAnsi"/>
        </w:rPr>
        <w:t xml:space="preserve">preceding </w:t>
      </w:r>
      <w:r>
        <w:rPr>
          <w:rFonts w:cstheme="minorHAnsi"/>
        </w:rPr>
        <w:t xml:space="preserve"> </w:t>
      </w:r>
      <w:r w:rsidR="00C1510D">
        <w:rPr>
          <w:rFonts w:cstheme="minorHAnsi"/>
        </w:rPr>
        <w:t xml:space="preserve">4 </w:t>
      </w:r>
      <w:r>
        <w:rPr>
          <w:rFonts w:cstheme="minorHAnsi"/>
        </w:rPr>
        <w:t>years</w:t>
      </w:r>
      <w:r w:rsidR="003828D8">
        <w:rPr>
          <w:rFonts w:cstheme="minorHAnsi"/>
        </w:rPr>
        <w:t xml:space="preserve">. </w:t>
      </w:r>
      <w:r w:rsidR="009C43FA">
        <w:rPr>
          <w:rFonts w:cstheme="minorHAnsi"/>
        </w:rPr>
        <w:t xml:space="preserve">In recent </w:t>
      </w:r>
      <w:r w:rsidR="003828D8">
        <w:rPr>
          <w:rFonts w:cstheme="minorHAnsi"/>
        </w:rPr>
        <w:t>years,</w:t>
      </w:r>
      <w:r w:rsidR="009C43FA">
        <w:rPr>
          <w:rFonts w:cstheme="minorHAnsi"/>
        </w:rPr>
        <w:t xml:space="preserve"> the District has been considering an additional part-time administrative assistant but was not successful in finding an appropriate candidate</w:t>
      </w:r>
      <w:r w:rsidR="00F95D86">
        <w:rPr>
          <w:rFonts w:cstheme="minorHAnsi"/>
        </w:rPr>
        <w:t xml:space="preserve"> in the current labor market</w:t>
      </w:r>
      <w:r w:rsidR="009C43FA">
        <w:rPr>
          <w:rFonts w:cstheme="minorHAnsi"/>
        </w:rPr>
        <w:t>.</w:t>
      </w:r>
    </w:p>
    <w:p w14:paraId="1EF1C75A" w14:textId="577AF0A7" w:rsidR="00C1768A" w:rsidRPr="00735FC1" w:rsidRDefault="006304B1" w:rsidP="00C1768A">
      <w:pPr>
        <w:pStyle w:val="ListParagraph"/>
        <w:spacing w:line="257" w:lineRule="auto"/>
        <w:ind w:left="360"/>
        <w:contextualSpacing w:val="0"/>
        <w:rPr>
          <w:rFonts w:cstheme="minorHAnsi"/>
        </w:rPr>
      </w:pPr>
      <w:r>
        <w:rPr>
          <w:rFonts w:cstheme="minorHAnsi"/>
        </w:rPr>
        <w:t>Trying to find a full time person with Tiana’s skills and capabilities is a challenge in the Portola labor market</w:t>
      </w:r>
      <w:r w:rsidR="00C1510D">
        <w:rPr>
          <w:rFonts w:cstheme="minorHAnsi"/>
        </w:rPr>
        <w:t xml:space="preserve">, </w:t>
      </w:r>
      <w:proofErr w:type="gramStart"/>
      <w:r w:rsidR="00C1510D">
        <w:rPr>
          <w:rFonts w:cstheme="minorHAnsi"/>
        </w:rPr>
        <w:t xml:space="preserve">especially </w:t>
      </w:r>
      <w:r w:rsidR="00AE031B">
        <w:rPr>
          <w:rFonts w:cstheme="minorHAnsi"/>
        </w:rPr>
        <w:t xml:space="preserve"> for</w:t>
      </w:r>
      <w:proofErr w:type="gramEnd"/>
      <w:r w:rsidR="00AE031B">
        <w:rPr>
          <w:rFonts w:cstheme="minorHAnsi"/>
        </w:rPr>
        <w:t xml:space="preserve"> </w:t>
      </w:r>
      <w:r w:rsidR="00C1510D">
        <w:rPr>
          <w:rFonts w:cstheme="minorHAnsi"/>
        </w:rPr>
        <w:t xml:space="preserve"> a short</w:t>
      </w:r>
      <w:r w:rsidR="00AE031B">
        <w:rPr>
          <w:rFonts w:cstheme="minorHAnsi"/>
        </w:rPr>
        <w:t xml:space="preserve"> turn around need.</w:t>
      </w:r>
      <w:r>
        <w:rPr>
          <w:rFonts w:cstheme="minorHAnsi"/>
        </w:rPr>
        <w:t xml:space="preserve">. If we would find an appropriate candidate, there is no assurance that person would be </w:t>
      </w:r>
      <w:r w:rsidR="00C1510D">
        <w:rPr>
          <w:rFonts w:cstheme="minorHAnsi"/>
        </w:rPr>
        <w:t>with us for any extended period</w:t>
      </w:r>
      <w:r w:rsidR="003828D8">
        <w:rPr>
          <w:rFonts w:cstheme="minorHAnsi"/>
        </w:rPr>
        <w:t xml:space="preserve">. </w:t>
      </w:r>
      <w:r w:rsidR="00C1510D">
        <w:rPr>
          <w:rFonts w:cstheme="minorHAnsi"/>
        </w:rPr>
        <w:t>In the short term, especially with the changes in billing expected with the executed rate change, the District needs a proven and reliable bookkeeping capability</w:t>
      </w:r>
      <w:r w:rsidR="003828D8">
        <w:rPr>
          <w:rFonts w:cstheme="minorHAnsi"/>
        </w:rPr>
        <w:t xml:space="preserve">. </w:t>
      </w:r>
      <w:r w:rsidR="00C1510D">
        <w:rPr>
          <w:rFonts w:cstheme="minorHAnsi"/>
        </w:rPr>
        <w:t xml:space="preserve">Outsourcing bookkeeping and senior administrative services </w:t>
      </w:r>
      <w:proofErr w:type="gramStart"/>
      <w:r w:rsidR="00C1510D">
        <w:rPr>
          <w:rFonts w:cstheme="minorHAnsi"/>
        </w:rPr>
        <w:t>provides</w:t>
      </w:r>
      <w:proofErr w:type="gramEnd"/>
      <w:r w:rsidR="00C1510D">
        <w:rPr>
          <w:rFonts w:cstheme="minorHAnsi"/>
        </w:rPr>
        <w:t xml:space="preserve"> an immediate short-term solution, and </w:t>
      </w:r>
      <w:r w:rsidR="009C43FA">
        <w:rPr>
          <w:rFonts w:cstheme="minorHAnsi"/>
        </w:rPr>
        <w:t xml:space="preserve">the probability of </w:t>
      </w:r>
      <w:r w:rsidR="00C1510D">
        <w:rPr>
          <w:rFonts w:cstheme="minorHAnsi"/>
        </w:rPr>
        <w:t>long</w:t>
      </w:r>
      <w:r w:rsidR="00FB5504">
        <w:rPr>
          <w:rFonts w:cstheme="minorHAnsi"/>
        </w:rPr>
        <w:t>-</w:t>
      </w:r>
      <w:r w:rsidR="00C1510D">
        <w:rPr>
          <w:rFonts w:cstheme="minorHAnsi"/>
        </w:rPr>
        <w:t>term reliable professional services.</w:t>
      </w:r>
    </w:p>
    <w:p w14:paraId="50C17D54" w14:textId="5CED27D8" w:rsidR="0009118A" w:rsidRDefault="0009118A" w:rsidP="00735FC1">
      <w:pPr>
        <w:pStyle w:val="ListParagraph"/>
        <w:numPr>
          <w:ilvl w:val="0"/>
          <w:numId w:val="18"/>
        </w:numPr>
        <w:spacing w:after="120" w:line="257" w:lineRule="auto"/>
        <w:contextualSpacing w:val="0"/>
        <w:rPr>
          <w:rFonts w:cstheme="minorHAnsi"/>
          <w:sz w:val="24"/>
          <w:szCs w:val="24"/>
        </w:rPr>
      </w:pPr>
      <w:r w:rsidRPr="00735FC1">
        <w:rPr>
          <w:rFonts w:cstheme="minorHAnsi"/>
          <w:b/>
          <w:bCs/>
          <w:sz w:val="24"/>
          <w:szCs w:val="24"/>
          <w:u w:val="single"/>
        </w:rPr>
        <w:lastRenderedPageBreak/>
        <w:t xml:space="preserve">Anticipated Impacts to the District (negative and/or positive) - </w:t>
      </w:r>
      <w:r w:rsidRPr="00735FC1">
        <w:rPr>
          <w:rFonts w:cstheme="minorHAnsi"/>
          <w:sz w:val="24"/>
          <w:szCs w:val="24"/>
          <w:u w:val="single"/>
        </w:rPr>
        <w:t>(</w:t>
      </w:r>
      <w:r w:rsidRPr="00735FC1">
        <w:rPr>
          <w:rFonts w:cstheme="minorHAnsi"/>
          <w:i/>
          <w:iCs/>
          <w:sz w:val="24"/>
          <w:szCs w:val="24"/>
          <w:u w:val="single"/>
        </w:rPr>
        <w:t>Consider financial impact, change in procedures, customer and staff communication</w:t>
      </w:r>
      <w:r w:rsidR="00AD139E">
        <w:rPr>
          <w:rFonts w:cstheme="minorHAnsi"/>
          <w:i/>
          <w:iCs/>
          <w:sz w:val="24"/>
          <w:szCs w:val="24"/>
          <w:u w:val="single"/>
        </w:rPr>
        <w:t>,</w:t>
      </w:r>
      <w:r w:rsidRPr="00735FC1">
        <w:rPr>
          <w:rFonts w:cstheme="minorHAnsi"/>
          <w:i/>
          <w:iCs/>
          <w:sz w:val="24"/>
          <w:szCs w:val="24"/>
          <w:u w:val="single"/>
        </w:rPr>
        <w:t xml:space="preserve"> and effect if recommendations are not adopted</w:t>
      </w:r>
      <w:r w:rsidRPr="00735FC1">
        <w:rPr>
          <w:rFonts w:cstheme="minorHAnsi"/>
          <w:sz w:val="24"/>
          <w:szCs w:val="24"/>
          <w:u w:val="single"/>
        </w:rPr>
        <w:t>):</w:t>
      </w:r>
      <w:r w:rsidRPr="00735FC1">
        <w:rPr>
          <w:rFonts w:cstheme="minorHAnsi"/>
          <w:sz w:val="24"/>
          <w:szCs w:val="24"/>
        </w:rPr>
        <w:t xml:space="preserve">   </w:t>
      </w:r>
    </w:p>
    <w:p w14:paraId="4BED00E4" w14:textId="5C4CDFCE" w:rsidR="00FB5504" w:rsidRDefault="00FB5504" w:rsidP="008F1962">
      <w:pPr>
        <w:pStyle w:val="ListParagraph"/>
        <w:spacing w:line="257" w:lineRule="auto"/>
        <w:ind w:left="360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Option</w:t>
      </w:r>
      <w:r w:rsidR="008F1962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for professional bookkeeping and administrative support in Eastern Plumas County are limited</w:t>
      </w:r>
      <w:r w:rsidR="003828D8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 xml:space="preserve">Cline and Associates holds a similar </w:t>
      </w:r>
      <w:r w:rsidR="008F1962">
        <w:rPr>
          <w:rFonts w:cstheme="minorHAnsi"/>
          <w:sz w:val="24"/>
          <w:szCs w:val="24"/>
        </w:rPr>
        <w:t xml:space="preserve">support </w:t>
      </w:r>
      <w:r>
        <w:rPr>
          <w:rFonts w:cstheme="minorHAnsi"/>
          <w:sz w:val="24"/>
          <w:szCs w:val="24"/>
        </w:rPr>
        <w:t>contract with the Nakoma Community Association (NCA) with a strong and verifiable performance record</w:t>
      </w:r>
      <w:r w:rsidR="003828D8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 xml:space="preserve">Holding the NCA contract also provides synergy in terms of a shared customer data base, access to property turnovers and escrow requirements, </w:t>
      </w:r>
      <w:r w:rsidR="008F1962">
        <w:rPr>
          <w:rFonts w:cstheme="minorHAnsi"/>
          <w:sz w:val="24"/>
          <w:szCs w:val="24"/>
        </w:rPr>
        <w:t>and administrative files.</w:t>
      </w:r>
    </w:p>
    <w:p w14:paraId="4ADAA612" w14:textId="12DABC10" w:rsidR="00F95D86" w:rsidRDefault="008F1962" w:rsidP="008F1962">
      <w:pPr>
        <w:pStyle w:val="ListParagraph"/>
        <w:spacing w:line="257" w:lineRule="auto"/>
        <w:ind w:left="360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Cline and Associates’ monthly cost is comparable to what the District currently pays Tiana Bradley in salary plus benefits, and saves in </w:t>
      </w:r>
      <w:r w:rsidRPr="008F1962">
        <w:rPr>
          <w:rFonts w:cstheme="minorHAnsi"/>
          <w:sz w:val="24"/>
          <w:szCs w:val="24"/>
        </w:rPr>
        <w:t>worker’s comp insurance, payroll taxes,</w:t>
      </w:r>
      <w:r w:rsidR="009C43FA">
        <w:rPr>
          <w:rFonts w:cstheme="minorHAnsi"/>
          <w:sz w:val="24"/>
          <w:szCs w:val="24"/>
        </w:rPr>
        <w:t xml:space="preserve"> and possible related equipment and licensing fees</w:t>
      </w:r>
      <w:r w:rsidR="003828D8">
        <w:rPr>
          <w:rFonts w:cstheme="minorHAnsi"/>
          <w:sz w:val="24"/>
          <w:szCs w:val="24"/>
        </w:rPr>
        <w:t xml:space="preserve">. </w:t>
      </w:r>
    </w:p>
    <w:p w14:paraId="4C292A56" w14:textId="226F24D1" w:rsidR="008F1962" w:rsidRDefault="009C43FA" w:rsidP="008F1962">
      <w:pPr>
        <w:pStyle w:val="ListParagraph"/>
        <w:spacing w:line="257" w:lineRule="auto"/>
        <w:ind w:left="360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However, the District would still require hiring </w:t>
      </w:r>
      <w:r w:rsidR="00F95D86">
        <w:rPr>
          <w:rFonts w:cstheme="minorHAnsi"/>
          <w:sz w:val="24"/>
          <w:szCs w:val="24"/>
        </w:rPr>
        <w:t xml:space="preserve">a part-time (50%) administrator to support field operations including meter read processing, maintenance of </w:t>
      </w:r>
      <w:r w:rsidR="00F95D86" w:rsidRPr="00F95D86">
        <w:rPr>
          <w:rFonts w:cstheme="minorHAnsi"/>
          <w:sz w:val="24"/>
          <w:szCs w:val="24"/>
        </w:rPr>
        <w:t>easements,  grant deeds, policies, other admin files</w:t>
      </w:r>
      <w:r w:rsidR="00F95D86">
        <w:rPr>
          <w:rFonts w:cstheme="minorHAnsi"/>
          <w:sz w:val="24"/>
          <w:szCs w:val="24"/>
        </w:rPr>
        <w:t>, and supporting operational reports</w:t>
      </w:r>
      <w:r w:rsidR="003828D8">
        <w:rPr>
          <w:rFonts w:cstheme="minorHAnsi"/>
          <w:sz w:val="24"/>
          <w:szCs w:val="24"/>
        </w:rPr>
        <w:t xml:space="preserve">. </w:t>
      </w:r>
      <w:r w:rsidR="00F95D86">
        <w:rPr>
          <w:rFonts w:cstheme="minorHAnsi"/>
          <w:sz w:val="24"/>
          <w:szCs w:val="24"/>
        </w:rPr>
        <w:t>The part-time position would result in some increase in administrative costs over current administration.</w:t>
      </w:r>
      <w:r w:rsidR="00AE031B">
        <w:rPr>
          <w:rFonts w:cstheme="minorHAnsi"/>
          <w:sz w:val="24"/>
          <w:szCs w:val="24"/>
        </w:rPr>
        <w:t xml:space="preserve"> In the rate study analysis, a part-time office assistant was factored in which means the recommended increase in rates covers both the outsourcing solution and a part time office assistant.</w:t>
      </w:r>
    </w:p>
    <w:p w14:paraId="1CF7E3FE" w14:textId="67CD5970" w:rsidR="00A71F8E" w:rsidRDefault="0009118A" w:rsidP="0009118A">
      <w:pPr>
        <w:pStyle w:val="ListParagraph"/>
        <w:numPr>
          <w:ilvl w:val="0"/>
          <w:numId w:val="18"/>
        </w:numPr>
        <w:spacing w:line="256" w:lineRule="auto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  <w:u w:val="single"/>
        </w:rPr>
        <w:t xml:space="preserve">Anticipated Impacts to the Customer – </w:t>
      </w:r>
      <w:r>
        <w:rPr>
          <w:rFonts w:cstheme="minorHAnsi"/>
          <w:i/>
          <w:iCs/>
          <w:sz w:val="24"/>
          <w:szCs w:val="24"/>
          <w:u w:val="single"/>
        </w:rPr>
        <w:t>Standby, Residential, Commercial</w:t>
      </w:r>
      <w:r>
        <w:rPr>
          <w:rFonts w:cstheme="minorHAnsi"/>
          <w:b/>
          <w:bCs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  </w:t>
      </w:r>
    </w:p>
    <w:p w14:paraId="3FB33824" w14:textId="26148D6D" w:rsidR="0009118A" w:rsidRDefault="00B4154F" w:rsidP="0002160F">
      <w:pPr>
        <w:pStyle w:val="ListParagraph"/>
        <w:spacing w:after="120" w:line="257" w:lineRule="auto"/>
        <w:ind w:left="360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Minimal impact to the customer</w:t>
      </w:r>
      <w:r w:rsidR="003828D8">
        <w:rPr>
          <w:rFonts w:cstheme="minorHAnsi"/>
          <w:sz w:val="24"/>
          <w:szCs w:val="24"/>
        </w:rPr>
        <w:t xml:space="preserve">. </w:t>
      </w:r>
      <w:r w:rsidR="0002160F">
        <w:rPr>
          <w:rFonts w:cstheme="minorHAnsi"/>
          <w:sz w:val="24"/>
          <w:szCs w:val="24"/>
        </w:rPr>
        <w:t>Cline and Associates provide</w:t>
      </w:r>
      <w:r>
        <w:rPr>
          <w:rFonts w:cstheme="minorHAnsi"/>
          <w:sz w:val="24"/>
          <w:szCs w:val="24"/>
        </w:rPr>
        <w:t>s</w:t>
      </w:r>
      <w:r w:rsidR="0002160F">
        <w:rPr>
          <w:rFonts w:cstheme="minorHAnsi"/>
          <w:sz w:val="24"/>
          <w:szCs w:val="24"/>
        </w:rPr>
        <w:t xml:space="preserve"> professional billing services to the community</w:t>
      </w:r>
      <w:r w:rsidR="003828D8">
        <w:rPr>
          <w:rFonts w:cstheme="minorHAnsi"/>
          <w:sz w:val="24"/>
          <w:szCs w:val="24"/>
        </w:rPr>
        <w:t xml:space="preserve">. </w:t>
      </w:r>
      <w:r w:rsidR="0002160F">
        <w:rPr>
          <w:rFonts w:cstheme="minorHAnsi"/>
          <w:sz w:val="24"/>
          <w:szCs w:val="24"/>
        </w:rPr>
        <w:t xml:space="preserve">Their experience, </w:t>
      </w:r>
      <w:r>
        <w:rPr>
          <w:rFonts w:cstheme="minorHAnsi"/>
          <w:sz w:val="24"/>
          <w:szCs w:val="24"/>
        </w:rPr>
        <w:t xml:space="preserve">cross training, and bookkeeping expertise will provide for reliable billing and customer support. </w:t>
      </w:r>
    </w:p>
    <w:p w14:paraId="45AFDBE2" w14:textId="56B0CE6B" w:rsidR="00502E9D" w:rsidRDefault="0009118A" w:rsidP="00502E9D">
      <w:pPr>
        <w:pStyle w:val="ListParagraph"/>
        <w:numPr>
          <w:ilvl w:val="0"/>
          <w:numId w:val="18"/>
        </w:numPr>
        <w:spacing w:after="120" w:line="257" w:lineRule="auto"/>
        <w:contextualSpacing w:val="0"/>
        <w:rPr>
          <w:sz w:val="24"/>
          <w:szCs w:val="24"/>
        </w:rPr>
      </w:pPr>
      <w:r w:rsidRPr="00E9024C">
        <w:rPr>
          <w:rFonts w:cstheme="minorHAnsi"/>
          <w:b/>
          <w:bCs/>
          <w:sz w:val="24"/>
          <w:szCs w:val="24"/>
          <w:u w:val="single"/>
        </w:rPr>
        <w:t>Recommendation (s):</w:t>
      </w:r>
      <w:r w:rsidRPr="00E9024C">
        <w:rPr>
          <w:rFonts w:cstheme="minorHAnsi"/>
          <w:sz w:val="24"/>
          <w:szCs w:val="24"/>
        </w:rPr>
        <w:t xml:space="preserve">    </w:t>
      </w:r>
      <w:r w:rsidR="00502E9D">
        <w:rPr>
          <w:rFonts w:cstheme="minorHAnsi"/>
          <w:sz w:val="24"/>
          <w:szCs w:val="24"/>
        </w:rPr>
        <w:t xml:space="preserve">Given the immediacy of the requirement, </w:t>
      </w:r>
      <w:r w:rsidR="00E9024C" w:rsidRPr="00AD139E">
        <w:rPr>
          <w:sz w:val="24"/>
          <w:szCs w:val="24"/>
        </w:rPr>
        <w:t>Staff recommends</w:t>
      </w:r>
      <w:r w:rsidR="008E4D66">
        <w:rPr>
          <w:sz w:val="24"/>
          <w:szCs w:val="24"/>
        </w:rPr>
        <w:t xml:space="preserve"> Option A,</w:t>
      </w:r>
      <w:r w:rsidR="00E9024C" w:rsidRPr="00AD139E">
        <w:rPr>
          <w:sz w:val="24"/>
          <w:szCs w:val="24"/>
        </w:rPr>
        <w:t xml:space="preserve"> </w:t>
      </w:r>
      <w:r w:rsidR="00B4154F">
        <w:rPr>
          <w:sz w:val="24"/>
          <w:szCs w:val="24"/>
        </w:rPr>
        <w:t>accepting Cline and Associates proposal for bookkeeping and administrative services on an annual contract</w:t>
      </w:r>
      <w:r w:rsidR="003828D8">
        <w:rPr>
          <w:sz w:val="24"/>
          <w:szCs w:val="24"/>
        </w:rPr>
        <w:t xml:space="preserve">. </w:t>
      </w:r>
      <w:r w:rsidR="00B4154F">
        <w:rPr>
          <w:sz w:val="24"/>
          <w:szCs w:val="24"/>
        </w:rPr>
        <w:t>Contracting with Cline will assure continuity of billing services and provide the District 12-months to determine whether this arrangement fully meets the needs of the District and its customers</w:t>
      </w:r>
      <w:r w:rsidR="003828D8">
        <w:rPr>
          <w:sz w:val="24"/>
          <w:szCs w:val="24"/>
        </w:rPr>
        <w:t xml:space="preserve">. </w:t>
      </w:r>
    </w:p>
    <w:p w14:paraId="7AC05905" w14:textId="2A2F70B5" w:rsidR="000D577A" w:rsidRDefault="00502E9D" w:rsidP="00502E9D">
      <w:pPr>
        <w:pStyle w:val="ListParagraph"/>
        <w:spacing w:after="120" w:line="257" w:lineRule="auto"/>
        <w:ind w:left="36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While the </w:t>
      </w:r>
      <w:r w:rsidR="003828D8">
        <w:rPr>
          <w:sz w:val="24"/>
          <w:szCs w:val="24"/>
        </w:rPr>
        <w:t xml:space="preserve">District staff can manage retained tasks in the short term, Staff request authorization to continue recruiting efforts for a half-time administrator to support operations and develop strong working relationships with Cline and Associates. </w:t>
      </w:r>
    </w:p>
    <w:p w14:paraId="20C68A6A" w14:textId="77777777" w:rsidR="00502E9D" w:rsidRPr="00AD139E" w:rsidRDefault="00502E9D" w:rsidP="00502E9D">
      <w:pPr>
        <w:pStyle w:val="ListParagraph"/>
        <w:spacing w:after="120" w:line="257" w:lineRule="auto"/>
        <w:ind w:left="360"/>
        <w:rPr>
          <w:sz w:val="24"/>
          <w:szCs w:val="24"/>
        </w:rPr>
      </w:pPr>
    </w:p>
    <w:sectPr w:rsidR="00502E9D" w:rsidRPr="00AD13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6DED8" w14:textId="77777777" w:rsidR="002F46CF" w:rsidRDefault="002F46CF" w:rsidP="00C81FBF">
      <w:pPr>
        <w:spacing w:after="0" w:line="240" w:lineRule="auto"/>
      </w:pPr>
      <w:r>
        <w:separator/>
      </w:r>
    </w:p>
  </w:endnote>
  <w:endnote w:type="continuationSeparator" w:id="0">
    <w:p w14:paraId="0BF6DB83" w14:textId="77777777" w:rsidR="002F46CF" w:rsidRDefault="002F46CF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277F5" w14:textId="77777777" w:rsidR="00633732" w:rsidRDefault="006337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38373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34322D" w14:textId="53ED7F11" w:rsidR="00AD139E" w:rsidRDefault="00AD139E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50E714F" w14:textId="77777777" w:rsidR="00AD139E" w:rsidRDefault="00AD13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5DB34" w14:textId="77777777" w:rsidR="00633732" w:rsidRDefault="006337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251D8" w14:textId="77777777" w:rsidR="002F46CF" w:rsidRDefault="002F46CF" w:rsidP="00C81FBF">
      <w:pPr>
        <w:spacing w:after="0" w:line="240" w:lineRule="auto"/>
      </w:pPr>
      <w:r>
        <w:separator/>
      </w:r>
    </w:p>
  </w:footnote>
  <w:footnote w:type="continuationSeparator" w:id="0">
    <w:p w14:paraId="6C004EC4" w14:textId="77777777" w:rsidR="002F46CF" w:rsidRDefault="002F46CF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A9BA" w14:textId="77777777" w:rsidR="00633732" w:rsidRDefault="006337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5D27F6BB" w:rsidR="00C81FBF" w:rsidRPr="00C81FBF" w:rsidRDefault="003475BA" w:rsidP="003475BA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</w:t>
                          </w:r>
                          <w:r w:rsidR="00633732">
                            <w:rPr>
                              <w:rStyle w:val="Strong"/>
                            </w:rPr>
                            <w:t>F</w:t>
                          </w:r>
                          <w:r w:rsidR="00D14053">
                            <w:rPr>
                              <w:rStyle w:val="Strong"/>
                            </w:rPr>
                            <w:t>.</w:t>
                          </w:r>
                          <w:r>
                            <w:rPr>
                              <w:rStyle w:val="Strong"/>
                            </w:rPr>
                            <w:t xml:space="preserve"> </w:t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 w:rsidR="00A032EF">
                            <w:rPr>
                              <w:rStyle w:val="Strong"/>
                            </w:rPr>
                            <w:t xml:space="preserve">OUTSOURCING ACCOUNTING AND ADMINISTRATIVE SERVICES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5C569BDB" w14:textId="5D27F6BB" w:rsidR="00C81FBF" w:rsidRPr="00C81FBF" w:rsidRDefault="003475BA" w:rsidP="003475BA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</w:t>
                    </w:r>
                    <w:r w:rsidR="00633732">
                      <w:rPr>
                        <w:rStyle w:val="Strong"/>
                      </w:rPr>
                      <w:t>F</w:t>
                    </w:r>
                    <w:r w:rsidR="00D14053">
                      <w:rPr>
                        <w:rStyle w:val="Strong"/>
                      </w:rPr>
                      <w:t>.</w:t>
                    </w:r>
                    <w:r>
                      <w:rPr>
                        <w:rStyle w:val="Strong"/>
                      </w:rPr>
                      <w:t xml:space="preserve"> </w:t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</w:r>
                    <w:r w:rsidR="00A032EF">
                      <w:rPr>
                        <w:rStyle w:val="Strong"/>
                      </w:rPr>
                      <w:t xml:space="preserve">OUTSOURCING ACCOUNTING AND ADMINISTRATIVE SERVICES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BD529" w14:textId="77777777" w:rsidR="00633732" w:rsidRDefault="006337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76BF6"/>
    <w:multiLevelType w:val="hybridMultilevel"/>
    <w:tmpl w:val="44EEE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84FCF"/>
    <w:multiLevelType w:val="hybridMultilevel"/>
    <w:tmpl w:val="71427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A3153"/>
    <w:multiLevelType w:val="hybridMultilevel"/>
    <w:tmpl w:val="CB4CE1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CC4620"/>
    <w:multiLevelType w:val="hybridMultilevel"/>
    <w:tmpl w:val="7ABC1D2C"/>
    <w:lvl w:ilvl="0" w:tplc="47D4EE1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67DBD"/>
    <w:multiLevelType w:val="hybridMultilevel"/>
    <w:tmpl w:val="F92C9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25271"/>
    <w:multiLevelType w:val="hybridMultilevel"/>
    <w:tmpl w:val="25360A1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336253"/>
    <w:multiLevelType w:val="hybridMultilevel"/>
    <w:tmpl w:val="C6067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64944"/>
    <w:multiLevelType w:val="hybridMultilevel"/>
    <w:tmpl w:val="FDECE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8556D5"/>
    <w:multiLevelType w:val="hybridMultilevel"/>
    <w:tmpl w:val="F052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900F8"/>
    <w:multiLevelType w:val="hybridMultilevel"/>
    <w:tmpl w:val="B9EAF354"/>
    <w:lvl w:ilvl="0" w:tplc="6BA2A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9920002"/>
    <w:multiLevelType w:val="hybridMultilevel"/>
    <w:tmpl w:val="7F127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2043A1"/>
    <w:multiLevelType w:val="hybridMultilevel"/>
    <w:tmpl w:val="E0084932"/>
    <w:lvl w:ilvl="0" w:tplc="5FC2FF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440560"/>
    <w:multiLevelType w:val="hybridMultilevel"/>
    <w:tmpl w:val="CC2C3E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3550265"/>
    <w:multiLevelType w:val="hybridMultilevel"/>
    <w:tmpl w:val="39062E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CF6807"/>
    <w:multiLevelType w:val="hybridMultilevel"/>
    <w:tmpl w:val="FDECE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810A2"/>
    <w:multiLevelType w:val="hybridMultilevel"/>
    <w:tmpl w:val="9AD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50C1C"/>
    <w:multiLevelType w:val="hybridMultilevel"/>
    <w:tmpl w:val="780E1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0"/>
  </w:num>
  <w:num w:numId="5">
    <w:abstractNumId w:val="4"/>
  </w:num>
  <w:num w:numId="6">
    <w:abstractNumId w:val="11"/>
  </w:num>
  <w:num w:numId="7">
    <w:abstractNumId w:val="9"/>
  </w:num>
  <w:num w:numId="8">
    <w:abstractNumId w:val="14"/>
  </w:num>
  <w:num w:numId="9">
    <w:abstractNumId w:val="16"/>
  </w:num>
  <w:num w:numId="10">
    <w:abstractNumId w:val="0"/>
  </w:num>
  <w:num w:numId="11">
    <w:abstractNumId w:val="7"/>
  </w:num>
  <w:num w:numId="12">
    <w:abstractNumId w:val="1"/>
  </w:num>
  <w:num w:numId="13">
    <w:abstractNumId w:val="18"/>
  </w:num>
  <w:num w:numId="14">
    <w:abstractNumId w:val="12"/>
  </w:num>
  <w:num w:numId="15">
    <w:abstractNumId w:val="6"/>
  </w:num>
  <w:num w:numId="16">
    <w:abstractNumId w:val="13"/>
  </w:num>
  <w:num w:numId="17">
    <w:abstractNumId w:val="17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2160F"/>
    <w:rsid w:val="0002511C"/>
    <w:rsid w:val="00037ADA"/>
    <w:rsid w:val="000432EC"/>
    <w:rsid w:val="00055463"/>
    <w:rsid w:val="0009118A"/>
    <w:rsid w:val="000A1B94"/>
    <w:rsid w:val="000B7D70"/>
    <w:rsid w:val="000D577A"/>
    <w:rsid w:val="000D5A93"/>
    <w:rsid w:val="000F0DDA"/>
    <w:rsid w:val="000F4FBE"/>
    <w:rsid w:val="001220A4"/>
    <w:rsid w:val="001319B6"/>
    <w:rsid w:val="001665CA"/>
    <w:rsid w:val="00176332"/>
    <w:rsid w:val="001848BE"/>
    <w:rsid w:val="00184A1C"/>
    <w:rsid w:val="001A224E"/>
    <w:rsid w:val="001B6964"/>
    <w:rsid w:val="001F6569"/>
    <w:rsid w:val="002118F5"/>
    <w:rsid w:val="00236862"/>
    <w:rsid w:val="00245641"/>
    <w:rsid w:val="00272DBD"/>
    <w:rsid w:val="002B7FD2"/>
    <w:rsid w:val="002D0DE3"/>
    <w:rsid w:val="002F46CF"/>
    <w:rsid w:val="002F6733"/>
    <w:rsid w:val="0032433B"/>
    <w:rsid w:val="00343D6E"/>
    <w:rsid w:val="003475BA"/>
    <w:rsid w:val="00357DF9"/>
    <w:rsid w:val="00372CA7"/>
    <w:rsid w:val="00381526"/>
    <w:rsid w:val="003828D8"/>
    <w:rsid w:val="00385D56"/>
    <w:rsid w:val="00396D61"/>
    <w:rsid w:val="003B5B1A"/>
    <w:rsid w:val="003C64C4"/>
    <w:rsid w:val="003C6961"/>
    <w:rsid w:val="003E0869"/>
    <w:rsid w:val="004237DF"/>
    <w:rsid w:val="00444B79"/>
    <w:rsid w:val="00462037"/>
    <w:rsid w:val="00467A26"/>
    <w:rsid w:val="004A0DEF"/>
    <w:rsid w:val="004A7DA3"/>
    <w:rsid w:val="004C14FB"/>
    <w:rsid w:val="004C6065"/>
    <w:rsid w:val="004D4BA6"/>
    <w:rsid w:val="004D5D5D"/>
    <w:rsid w:val="00502E9D"/>
    <w:rsid w:val="00531DE5"/>
    <w:rsid w:val="00551960"/>
    <w:rsid w:val="0056497F"/>
    <w:rsid w:val="00592F16"/>
    <w:rsid w:val="00597AF3"/>
    <w:rsid w:val="00606FF9"/>
    <w:rsid w:val="006129ED"/>
    <w:rsid w:val="006304B1"/>
    <w:rsid w:val="00630F0F"/>
    <w:rsid w:val="00633732"/>
    <w:rsid w:val="006569D0"/>
    <w:rsid w:val="00690842"/>
    <w:rsid w:val="00697890"/>
    <w:rsid w:val="006A19E3"/>
    <w:rsid w:val="006C7240"/>
    <w:rsid w:val="006D27FB"/>
    <w:rsid w:val="006E5650"/>
    <w:rsid w:val="00710C23"/>
    <w:rsid w:val="00710F8B"/>
    <w:rsid w:val="00725018"/>
    <w:rsid w:val="00733D85"/>
    <w:rsid w:val="00735FC1"/>
    <w:rsid w:val="00737C10"/>
    <w:rsid w:val="00745F1D"/>
    <w:rsid w:val="007500B0"/>
    <w:rsid w:val="00752860"/>
    <w:rsid w:val="0078713A"/>
    <w:rsid w:val="007D21BD"/>
    <w:rsid w:val="007F1CAA"/>
    <w:rsid w:val="008067C9"/>
    <w:rsid w:val="0086657E"/>
    <w:rsid w:val="00891434"/>
    <w:rsid w:val="0089674B"/>
    <w:rsid w:val="00896768"/>
    <w:rsid w:val="00896CF5"/>
    <w:rsid w:val="008B55FF"/>
    <w:rsid w:val="008B5A76"/>
    <w:rsid w:val="008C44C6"/>
    <w:rsid w:val="008D2087"/>
    <w:rsid w:val="008E4D66"/>
    <w:rsid w:val="008E61CF"/>
    <w:rsid w:val="008E6827"/>
    <w:rsid w:val="008F1962"/>
    <w:rsid w:val="008F23DA"/>
    <w:rsid w:val="008F34DE"/>
    <w:rsid w:val="00906753"/>
    <w:rsid w:val="0092481E"/>
    <w:rsid w:val="00934B8A"/>
    <w:rsid w:val="0094140E"/>
    <w:rsid w:val="00957CD8"/>
    <w:rsid w:val="009604A1"/>
    <w:rsid w:val="009707AF"/>
    <w:rsid w:val="009709BA"/>
    <w:rsid w:val="009754DA"/>
    <w:rsid w:val="00996DA7"/>
    <w:rsid w:val="009A3CC2"/>
    <w:rsid w:val="009B0209"/>
    <w:rsid w:val="009B0DB4"/>
    <w:rsid w:val="009B270E"/>
    <w:rsid w:val="009B3AB0"/>
    <w:rsid w:val="009C43FA"/>
    <w:rsid w:val="009E0A2F"/>
    <w:rsid w:val="009E1EDC"/>
    <w:rsid w:val="009E5BA8"/>
    <w:rsid w:val="00A032EF"/>
    <w:rsid w:val="00A074D8"/>
    <w:rsid w:val="00A12E6A"/>
    <w:rsid w:val="00A2268D"/>
    <w:rsid w:val="00A23587"/>
    <w:rsid w:val="00A273E3"/>
    <w:rsid w:val="00A56430"/>
    <w:rsid w:val="00A70B02"/>
    <w:rsid w:val="00A71F8E"/>
    <w:rsid w:val="00A81257"/>
    <w:rsid w:val="00A84CFE"/>
    <w:rsid w:val="00A97232"/>
    <w:rsid w:val="00AD139E"/>
    <w:rsid w:val="00AD3D50"/>
    <w:rsid w:val="00AD498E"/>
    <w:rsid w:val="00AE031B"/>
    <w:rsid w:val="00AE0629"/>
    <w:rsid w:val="00B030A2"/>
    <w:rsid w:val="00B15EF4"/>
    <w:rsid w:val="00B41056"/>
    <w:rsid w:val="00B4154F"/>
    <w:rsid w:val="00B51C13"/>
    <w:rsid w:val="00B64CD1"/>
    <w:rsid w:val="00B85506"/>
    <w:rsid w:val="00BA073B"/>
    <w:rsid w:val="00BA4280"/>
    <w:rsid w:val="00BB09E8"/>
    <w:rsid w:val="00BC6D67"/>
    <w:rsid w:val="00BC7516"/>
    <w:rsid w:val="00BC7C68"/>
    <w:rsid w:val="00C03F40"/>
    <w:rsid w:val="00C06FB0"/>
    <w:rsid w:val="00C127C4"/>
    <w:rsid w:val="00C1510D"/>
    <w:rsid w:val="00C1768A"/>
    <w:rsid w:val="00C17A0B"/>
    <w:rsid w:val="00C2115B"/>
    <w:rsid w:val="00C32118"/>
    <w:rsid w:val="00C57ACD"/>
    <w:rsid w:val="00C73C60"/>
    <w:rsid w:val="00C77E4C"/>
    <w:rsid w:val="00C81FBF"/>
    <w:rsid w:val="00CA1BA8"/>
    <w:rsid w:val="00CA6EEC"/>
    <w:rsid w:val="00CB7453"/>
    <w:rsid w:val="00CC28C8"/>
    <w:rsid w:val="00CC56BD"/>
    <w:rsid w:val="00CD2EC9"/>
    <w:rsid w:val="00CD2F6B"/>
    <w:rsid w:val="00CD42FB"/>
    <w:rsid w:val="00D03006"/>
    <w:rsid w:val="00D05C15"/>
    <w:rsid w:val="00D11E95"/>
    <w:rsid w:val="00D11FF9"/>
    <w:rsid w:val="00D14053"/>
    <w:rsid w:val="00D17A0F"/>
    <w:rsid w:val="00D32E17"/>
    <w:rsid w:val="00D65630"/>
    <w:rsid w:val="00D756EC"/>
    <w:rsid w:val="00D82FC7"/>
    <w:rsid w:val="00DA2076"/>
    <w:rsid w:val="00DA3247"/>
    <w:rsid w:val="00DC42C7"/>
    <w:rsid w:val="00DE7AFE"/>
    <w:rsid w:val="00E10756"/>
    <w:rsid w:val="00E12B0C"/>
    <w:rsid w:val="00E24B0E"/>
    <w:rsid w:val="00E33654"/>
    <w:rsid w:val="00E443FD"/>
    <w:rsid w:val="00E6386C"/>
    <w:rsid w:val="00E77CCB"/>
    <w:rsid w:val="00E9024C"/>
    <w:rsid w:val="00E920C2"/>
    <w:rsid w:val="00EA2F97"/>
    <w:rsid w:val="00ED2ADF"/>
    <w:rsid w:val="00ED79BF"/>
    <w:rsid w:val="00EF6A96"/>
    <w:rsid w:val="00EF6AD0"/>
    <w:rsid w:val="00F01F49"/>
    <w:rsid w:val="00F07D9C"/>
    <w:rsid w:val="00F14CC6"/>
    <w:rsid w:val="00F16BF9"/>
    <w:rsid w:val="00F21409"/>
    <w:rsid w:val="00F26A4F"/>
    <w:rsid w:val="00F30A78"/>
    <w:rsid w:val="00F5266B"/>
    <w:rsid w:val="00F84E6D"/>
    <w:rsid w:val="00F95D86"/>
    <w:rsid w:val="00FB2B90"/>
    <w:rsid w:val="00FB5448"/>
    <w:rsid w:val="00FB5504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1CA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674B"/>
    <w:rPr>
      <w:color w:val="605E5C"/>
      <w:shd w:val="clear" w:color="auto" w:fill="E1DFDD"/>
    </w:rPr>
  </w:style>
  <w:style w:type="character" w:customStyle="1" w:styleId="m-5988367763932318245xmsohyperlink">
    <w:name w:val="m_-5988367763932318245xmsohyperlink"/>
    <w:basedOn w:val="DefaultParagraphFont"/>
    <w:rsid w:val="0092481E"/>
  </w:style>
  <w:style w:type="paragraph" w:styleId="NormalWeb">
    <w:name w:val="Normal (Web)"/>
    <w:basedOn w:val="Normal"/>
    <w:uiPriority w:val="99"/>
    <w:semiHidden/>
    <w:unhideWhenUsed/>
    <w:rsid w:val="0017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AE03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Tiana Bradley</cp:lastModifiedBy>
  <cp:revision>2</cp:revision>
  <dcterms:created xsi:type="dcterms:W3CDTF">2022-02-22T18:44:00Z</dcterms:created>
  <dcterms:modified xsi:type="dcterms:W3CDTF">2022-02-22T18:44:00Z</dcterms:modified>
</cp:coreProperties>
</file>