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2E145427" w:rsidR="00C81FBF" w:rsidRDefault="008D2087">
      <w:r>
        <w:t xml:space="preserve">This brief is provided to inform </w:t>
      </w:r>
      <w:r w:rsidR="00BA073B">
        <w:t>the board</w:t>
      </w:r>
      <w:r w:rsidR="00592F16">
        <w:t xml:space="preserve">, </w:t>
      </w:r>
      <w:r w:rsidR="00E920C2">
        <w:t>staff,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action from the board</w:t>
      </w:r>
      <w:r w:rsidR="00E920C2">
        <w:t xml:space="preserve">.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r w:rsidR="00E920C2">
        <w:t xml:space="preserve">. </w:t>
      </w:r>
    </w:p>
    <w:p w14:paraId="691B6F3E" w14:textId="75307D94" w:rsidR="004A0DEF" w:rsidRPr="003475BA" w:rsidRDefault="00710F8B">
      <w:r w:rsidRPr="00710F8B">
        <w:rPr>
          <w:b/>
          <w:bCs/>
        </w:rPr>
        <w:t>Date:</w:t>
      </w:r>
      <w:r w:rsidR="003475BA">
        <w:rPr>
          <w:b/>
          <w:bCs/>
        </w:rPr>
        <w:t xml:space="preserve">  </w:t>
      </w:r>
      <w:r w:rsidR="00D14053">
        <w:t>25</w:t>
      </w:r>
      <w:r w:rsidR="0002511C">
        <w:t xml:space="preserve"> </w:t>
      </w:r>
      <w:r w:rsidR="00D14053">
        <w:t>February</w:t>
      </w:r>
      <w:r w:rsidR="0002511C">
        <w:t xml:space="preserve"> 2022</w:t>
      </w:r>
    </w:p>
    <w:p w14:paraId="48748697" w14:textId="28E1B122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3475BA">
        <w:t>General Manager</w:t>
      </w:r>
    </w:p>
    <w:p w14:paraId="1C1D736E" w14:textId="587DC744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3475BA">
        <w:rPr>
          <w:b/>
          <w:bCs/>
        </w:rPr>
        <w:t xml:space="preserve"> </w:t>
      </w:r>
      <w:r w:rsidR="00C1768A">
        <w:t xml:space="preserve">Discuss and Approve </w:t>
      </w:r>
      <w:r w:rsidR="00642DE3">
        <w:t>the proposed Leach Field Expansion Project</w:t>
      </w:r>
    </w:p>
    <w:p w14:paraId="45834DAF" w14:textId="40BFAE8B" w:rsidR="00C1768A" w:rsidRPr="00642DE3" w:rsidRDefault="00D756EC" w:rsidP="00642DE3">
      <w:pPr>
        <w:tabs>
          <w:tab w:val="left" w:pos="1620"/>
        </w:tabs>
        <w:spacing w:after="120"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</w:p>
    <w:p w14:paraId="37024BDC" w14:textId="528C48F5" w:rsidR="007D21BD" w:rsidRPr="00C73C60" w:rsidRDefault="007D21BD" w:rsidP="00896CF5">
      <w:pPr>
        <w:tabs>
          <w:tab w:val="left" w:pos="1620"/>
        </w:tabs>
        <w:spacing w:before="120" w:after="80"/>
        <w:contextualSpacing/>
        <w:rPr>
          <w:b/>
          <w:bCs/>
        </w:rPr>
      </w:pPr>
      <w:r>
        <w:rPr>
          <w:b/>
          <w:bCs/>
        </w:rPr>
        <w:t>*********************************************************</w:t>
      </w:r>
    </w:p>
    <w:p w14:paraId="4BC708AE" w14:textId="77777777" w:rsidR="00C1768A" w:rsidRPr="00C1768A" w:rsidRDefault="0009118A" w:rsidP="0009118A">
      <w:pPr>
        <w:pStyle w:val="ListParagraph"/>
        <w:numPr>
          <w:ilvl w:val="0"/>
          <w:numId w:val="18"/>
        </w:numPr>
        <w:spacing w:line="256" w:lineRule="auto"/>
        <w:rPr>
          <w:rFonts w:cstheme="minorHAnsi"/>
          <w:b/>
          <w:bCs/>
          <w:sz w:val="24"/>
          <w:szCs w:val="24"/>
          <w:u w:val="single"/>
        </w:rPr>
      </w:pPr>
      <w:r w:rsidRPr="0009118A">
        <w:rPr>
          <w:rFonts w:cstheme="minorHAnsi"/>
          <w:b/>
          <w:bCs/>
          <w:sz w:val="24"/>
          <w:szCs w:val="24"/>
          <w:u w:val="single"/>
        </w:rPr>
        <w:t>Description:</w:t>
      </w:r>
      <w:r w:rsidR="00D82FC7">
        <w:rPr>
          <w:rFonts w:cstheme="minorHAnsi"/>
          <w:b/>
          <w:bCs/>
          <w:sz w:val="24"/>
          <w:szCs w:val="24"/>
        </w:rPr>
        <w:t xml:space="preserve"> </w:t>
      </w:r>
    </w:p>
    <w:p w14:paraId="4438A1F3" w14:textId="365BA465" w:rsidR="00E9024C" w:rsidRDefault="00642DE3" w:rsidP="00642DE3">
      <w:pPr>
        <w:spacing w:after="120"/>
        <w:ind w:left="360"/>
      </w:pPr>
      <w:r>
        <w:t xml:space="preserve">The District’s </w:t>
      </w:r>
      <w:r w:rsidR="008A7E4E">
        <w:t>l</w:t>
      </w:r>
      <w:r>
        <w:t xml:space="preserve">each </w:t>
      </w:r>
      <w:r w:rsidR="008A7E4E">
        <w:t>f</w:t>
      </w:r>
      <w:r>
        <w:t>ields are operating at capacity during peak summer months</w:t>
      </w:r>
      <w:r w:rsidR="008A7E4E">
        <w:t xml:space="preserve">. </w:t>
      </w:r>
      <w:r>
        <w:t>In 2020 the District completed preliminary engineering on expanding the Falling Water Leach Field (FWLF) onto the two adjacent CSD owned parcels pending suitable percolation testing</w:t>
      </w:r>
      <w:r w:rsidR="008A7E4E">
        <w:t xml:space="preserve">. </w:t>
      </w:r>
      <w:r>
        <w:t xml:space="preserve">In 2021 the District completed partial clearing of the lots </w:t>
      </w:r>
      <w:r w:rsidRPr="00642DE3">
        <w:t xml:space="preserve">under a California Department of Forestry Less than 3 Acre Conversion Exemption and contracted </w:t>
      </w:r>
      <w:r w:rsidR="008A7E4E">
        <w:t xml:space="preserve">Folchi construction to prepare the site. Subsequent percolation testing by </w:t>
      </w:r>
      <w:r w:rsidRPr="00642DE3">
        <w:t xml:space="preserve">CME Engineering </w:t>
      </w:r>
      <w:r>
        <w:t xml:space="preserve">demonstrated the site is suitable for the proposed project. The original plan was to expand the field in three phases over three years at an estimated cost of $35k per phase. </w:t>
      </w:r>
    </w:p>
    <w:p w14:paraId="79D9D4FB" w14:textId="66B64F16" w:rsidR="00642DE3" w:rsidRDefault="00642DE3" w:rsidP="00642DE3">
      <w:pPr>
        <w:spacing w:after="120"/>
        <w:ind w:left="360"/>
      </w:pPr>
      <w:r>
        <w:t>In 202</w:t>
      </w:r>
      <w:r w:rsidR="00E85487">
        <w:t>2</w:t>
      </w:r>
      <w:r>
        <w:t xml:space="preserve"> the District received an un</w:t>
      </w:r>
      <w:r w:rsidR="00E85487">
        <w:t>-forecast</w:t>
      </w:r>
      <w:r>
        <w:t xml:space="preserve"> grant of $84k in COVID relief funding</w:t>
      </w:r>
      <w:r w:rsidR="008A7E4E">
        <w:t xml:space="preserve">. </w:t>
      </w:r>
      <w:r>
        <w:t xml:space="preserve">The guidelines for these funds is that they can be used to compensate the District for COVID related shortfalls, or investment in needed District </w:t>
      </w:r>
      <w:r w:rsidR="00287E89">
        <w:t xml:space="preserve">infrastructure. </w:t>
      </w:r>
    </w:p>
    <w:p w14:paraId="27D3494F" w14:textId="5230386E" w:rsidR="0009118A" w:rsidRPr="00C1768A" w:rsidRDefault="0009118A" w:rsidP="00C1768A">
      <w:pPr>
        <w:pStyle w:val="ListParagraph"/>
        <w:numPr>
          <w:ilvl w:val="0"/>
          <w:numId w:val="18"/>
        </w:numPr>
        <w:spacing w:line="256" w:lineRule="auto"/>
        <w:rPr>
          <w:rFonts w:cstheme="minorHAnsi"/>
        </w:rPr>
      </w:pPr>
      <w:r>
        <w:rPr>
          <w:rFonts w:cstheme="minorHAnsi"/>
          <w:b/>
          <w:bCs/>
          <w:sz w:val="24"/>
          <w:szCs w:val="24"/>
          <w:u w:val="single"/>
        </w:rPr>
        <w:t>Reason for Recommended Board Action</w:t>
      </w:r>
      <w:r w:rsidRPr="00735FC1">
        <w:rPr>
          <w:rFonts w:cstheme="minorHAnsi"/>
          <w:b/>
          <w:bCs/>
          <w:sz w:val="24"/>
          <w:szCs w:val="24"/>
          <w:u w:val="single"/>
        </w:rPr>
        <w:t xml:space="preserve"> - </w:t>
      </w:r>
      <w:r w:rsidRPr="00735FC1">
        <w:rPr>
          <w:rFonts w:cstheme="minorHAnsi"/>
          <w:sz w:val="24"/>
          <w:szCs w:val="24"/>
          <w:u w:val="single"/>
        </w:rPr>
        <w:t>(</w:t>
      </w:r>
      <w:r w:rsidRPr="00735FC1">
        <w:rPr>
          <w:rFonts w:cstheme="minorHAnsi"/>
          <w:i/>
          <w:iCs/>
          <w:sz w:val="24"/>
          <w:szCs w:val="24"/>
          <w:u w:val="single"/>
        </w:rPr>
        <w:t>Consider compliance, cost savings, fixing a problem</w:t>
      </w:r>
      <w:r w:rsidRPr="00735FC1">
        <w:rPr>
          <w:rFonts w:cstheme="minorHAnsi"/>
          <w:sz w:val="24"/>
          <w:szCs w:val="24"/>
          <w:u w:val="single"/>
        </w:rPr>
        <w:t>):</w:t>
      </w:r>
      <w:r w:rsidRPr="00735FC1">
        <w:rPr>
          <w:rFonts w:cstheme="minorHAnsi"/>
          <w:sz w:val="24"/>
          <w:szCs w:val="24"/>
        </w:rPr>
        <w:t xml:space="preserve"> </w:t>
      </w:r>
    </w:p>
    <w:p w14:paraId="1EF1C75A" w14:textId="2B4D44E3" w:rsidR="00C1768A" w:rsidRPr="00735FC1" w:rsidRDefault="00287E89" w:rsidP="00C1768A">
      <w:pPr>
        <w:pStyle w:val="ListParagraph"/>
        <w:spacing w:line="257" w:lineRule="auto"/>
        <w:ind w:left="360"/>
        <w:contextualSpacing w:val="0"/>
        <w:rPr>
          <w:rFonts w:cstheme="minorHAnsi"/>
        </w:rPr>
      </w:pPr>
      <w:r>
        <w:rPr>
          <w:rFonts w:cstheme="minorHAnsi"/>
        </w:rPr>
        <w:t>The original Gold Mountain Development permit recommended adding a water reclamation facility once leach fields reached capacity</w:t>
      </w:r>
      <w:r w:rsidR="008A7E4E">
        <w:rPr>
          <w:rFonts w:cstheme="minorHAnsi"/>
        </w:rPr>
        <w:t xml:space="preserve">. </w:t>
      </w:r>
      <w:r>
        <w:rPr>
          <w:rFonts w:cstheme="minorHAnsi"/>
        </w:rPr>
        <w:t>The original Master Plan estimate for a reclamation plant was $2</w:t>
      </w:r>
      <w:r w:rsidR="008A7E4E">
        <w:rPr>
          <w:rFonts w:cstheme="minorHAnsi"/>
        </w:rPr>
        <w:t xml:space="preserve">M. </w:t>
      </w:r>
      <w:r>
        <w:rPr>
          <w:rFonts w:cstheme="minorHAnsi"/>
        </w:rPr>
        <w:t>Developments in reclamation technology have reduced that cost to an estimated $500</w:t>
      </w:r>
      <w:r w:rsidR="008A7E4E">
        <w:rPr>
          <w:rFonts w:cstheme="minorHAnsi"/>
        </w:rPr>
        <w:t xml:space="preserve">k. </w:t>
      </w:r>
      <w:r>
        <w:rPr>
          <w:rFonts w:cstheme="minorHAnsi"/>
        </w:rPr>
        <w:t>While the District is pursuing grant funding for the plant, we have yet to be successful</w:t>
      </w:r>
      <w:r w:rsidR="008A7E4E">
        <w:rPr>
          <w:rFonts w:cstheme="minorHAnsi"/>
        </w:rPr>
        <w:t xml:space="preserve">. </w:t>
      </w:r>
      <w:r>
        <w:rPr>
          <w:rFonts w:cstheme="minorHAnsi"/>
        </w:rPr>
        <w:t>The proposed rate restructuring may allow the District to proceed with reclamation development, but the need for leach field relief is now</w:t>
      </w:r>
      <w:r w:rsidR="008A7E4E">
        <w:rPr>
          <w:rFonts w:cstheme="minorHAnsi"/>
        </w:rPr>
        <w:t xml:space="preserve">. </w:t>
      </w:r>
      <w:r>
        <w:rPr>
          <w:rFonts w:cstheme="minorHAnsi"/>
        </w:rPr>
        <w:t>Estimated cost for the expansion project is approximately $110k which can be offset with the COVID relief funds</w:t>
      </w:r>
      <w:r w:rsidR="008A7E4E">
        <w:rPr>
          <w:rFonts w:cstheme="minorHAnsi"/>
        </w:rPr>
        <w:t xml:space="preserve">. </w:t>
      </w:r>
      <w:r>
        <w:rPr>
          <w:rFonts w:cstheme="minorHAnsi"/>
        </w:rPr>
        <w:t xml:space="preserve">The completed expansion project is expected to relieve pressure on existing fields for </w:t>
      </w:r>
      <w:r w:rsidR="00E85487">
        <w:rPr>
          <w:rFonts w:cstheme="minorHAnsi"/>
        </w:rPr>
        <w:t>2-3</w:t>
      </w:r>
      <w:r>
        <w:rPr>
          <w:rFonts w:cstheme="minorHAnsi"/>
        </w:rPr>
        <w:t xml:space="preserve"> fields depending on District growth allowing time for planning and construction of the reclamation facility. </w:t>
      </w:r>
    </w:p>
    <w:p w14:paraId="50C17D54" w14:textId="1DA1A6CB" w:rsidR="0009118A" w:rsidRDefault="0009118A" w:rsidP="00735FC1">
      <w:pPr>
        <w:pStyle w:val="ListParagraph"/>
        <w:numPr>
          <w:ilvl w:val="0"/>
          <w:numId w:val="18"/>
        </w:numPr>
        <w:spacing w:after="120" w:line="257" w:lineRule="auto"/>
        <w:contextualSpacing w:val="0"/>
        <w:rPr>
          <w:rFonts w:cstheme="minorHAnsi"/>
          <w:sz w:val="24"/>
          <w:szCs w:val="24"/>
        </w:rPr>
      </w:pPr>
      <w:r w:rsidRPr="00735FC1">
        <w:rPr>
          <w:rFonts w:cstheme="minorHAnsi"/>
          <w:b/>
          <w:bCs/>
          <w:sz w:val="24"/>
          <w:szCs w:val="24"/>
          <w:u w:val="single"/>
        </w:rPr>
        <w:t xml:space="preserve">Anticipated Impacts to the District (negative and/or positive) - </w:t>
      </w:r>
      <w:r w:rsidRPr="00735FC1">
        <w:rPr>
          <w:rFonts w:cstheme="minorHAnsi"/>
          <w:sz w:val="24"/>
          <w:szCs w:val="24"/>
          <w:u w:val="single"/>
        </w:rPr>
        <w:t>(</w:t>
      </w:r>
      <w:r w:rsidRPr="00735FC1">
        <w:rPr>
          <w:rFonts w:cstheme="minorHAnsi"/>
          <w:i/>
          <w:iCs/>
          <w:sz w:val="24"/>
          <w:szCs w:val="24"/>
          <w:u w:val="single"/>
        </w:rPr>
        <w:t>Consider financial impact, change in procedures, customer and staff communication</w:t>
      </w:r>
      <w:r w:rsidR="00AD139E">
        <w:rPr>
          <w:rFonts w:cstheme="minorHAnsi"/>
          <w:i/>
          <w:iCs/>
          <w:sz w:val="24"/>
          <w:szCs w:val="24"/>
          <w:u w:val="single"/>
        </w:rPr>
        <w:t>,</w:t>
      </w:r>
      <w:r w:rsidRPr="00735FC1">
        <w:rPr>
          <w:rFonts w:cstheme="minorHAnsi"/>
          <w:i/>
          <w:iCs/>
          <w:sz w:val="24"/>
          <w:szCs w:val="24"/>
          <w:u w:val="single"/>
        </w:rPr>
        <w:t xml:space="preserve"> and effect if recommendations are not adopted</w:t>
      </w:r>
      <w:r w:rsidRPr="00735FC1">
        <w:rPr>
          <w:rFonts w:cstheme="minorHAnsi"/>
          <w:sz w:val="24"/>
          <w:szCs w:val="24"/>
          <w:u w:val="single"/>
        </w:rPr>
        <w:t>):</w:t>
      </w:r>
      <w:r w:rsidRPr="00735FC1">
        <w:rPr>
          <w:rFonts w:cstheme="minorHAnsi"/>
          <w:sz w:val="24"/>
          <w:szCs w:val="24"/>
        </w:rPr>
        <w:t xml:space="preserve">   </w:t>
      </w:r>
    </w:p>
    <w:p w14:paraId="5D886DF8" w14:textId="342E6BD3" w:rsidR="00287E89" w:rsidRDefault="00287E89" w:rsidP="00287E89">
      <w:pPr>
        <w:pStyle w:val="ListParagraph"/>
        <w:spacing w:after="120" w:line="257" w:lineRule="auto"/>
        <w:ind w:left="360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expanded leach field will reduce pressure on the existing field, </w:t>
      </w:r>
      <w:r w:rsidR="008A7E4E">
        <w:rPr>
          <w:rFonts w:cstheme="minorHAnsi"/>
          <w:sz w:val="24"/>
          <w:szCs w:val="24"/>
        </w:rPr>
        <w:t>reducing</w:t>
      </w:r>
      <w:r>
        <w:rPr>
          <w:rFonts w:cstheme="minorHAnsi"/>
          <w:sz w:val="24"/>
          <w:szCs w:val="24"/>
        </w:rPr>
        <w:t xml:space="preserve"> the probability of an expensive surface expression</w:t>
      </w:r>
      <w:r w:rsidR="008A7E4E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Using the COVID relief funds will pay for the majority</w:t>
      </w:r>
      <w:r w:rsidR="00E85487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if not all</w:t>
      </w:r>
      <w:r w:rsidR="00E85487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of the project</w:t>
      </w:r>
      <w:r w:rsidR="008A7E4E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 xml:space="preserve">If necessary, we may have to rely on a small transfer from Capital Reserves in 2023 to complete the project. </w:t>
      </w:r>
    </w:p>
    <w:p w14:paraId="7335CDFC" w14:textId="77777777" w:rsidR="00287E89" w:rsidRPr="00287E89" w:rsidRDefault="00287E89" w:rsidP="00287E89">
      <w:pPr>
        <w:pStyle w:val="ListParagraph"/>
        <w:spacing w:after="120" w:line="257" w:lineRule="auto"/>
        <w:ind w:left="360"/>
        <w:contextualSpacing w:val="0"/>
        <w:rPr>
          <w:rFonts w:cstheme="minorHAnsi"/>
          <w:sz w:val="24"/>
          <w:szCs w:val="24"/>
        </w:rPr>
      </w:pPr>
    </w:p>
    <w:p w14:paraId="1CF7E3FE" w14:textId="67CD5970" w:rsidR="00A71F8E" w:rsidRDefault="0009118A" w:rsidP="0009118A">
      <w:pPr>
        <w:pStyle w:val="ListParagraph"/>
        <w:numPr>
          <w:ilvl w:val="0"/>
          <w:numId w:val="18"/>
        </w:numPr>
        <w:spacing w:line="256" w:lineRule="auto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  <w:u w:val="single"/>
        </w:rPr>
        <w:lastRenderedPageBreak/>
        <w:t xml:space="preserve">Anticipated Impacts to the Customer – </w:t>
      </w:r>
      <w:r>
        <w:rPr>
          <w:rFonts w:cstheme="minorHAnsi"/>
          <w:i/>
          <w:iCs/>
          <w:sz w:val="24"/>
          <w:szCs w:val="24"/>
          <w:u w:val="single"/>
        </w:rPr>
        <w:t>Standby, Residential, Commercial</w:t>
      </w:r>
      <w:r>
        <w:rPr>
          <w:rFonts w:cstheme="minorHAnsi"/>
          <w:b/>
          <w:bCs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  </w:t>
      </w:r>
    </w:p>
    <w:p w14:paraId="3FB33824" w14:textId="7CE7181D" w:rsidR="0009118A" w:rsidRDefault="00287E89" w:rsidP="0002160F">
      <w:pPr>
        <w:pStyle w:val="ListParagraph"/>
        <w:spacing w:after="120" w:line="257" w:lineRule="auto"/>
        <w:ind w:left="360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Leach field expansion will reduce short to mid-term pressure on the wastewater system allowing uninterrupted development over the next 2-3 years. </w:t>
      </w:r>
    </w:p>
    <w:p w14:paraId="20C68A6A" w14:textId="71A941C4" w:rsidR="00502E9D" w:rsidRPr="00AD139E" w:rsidRDefault="0009118A" w:rsidP="00287E89">
      <w:pPr>
        <w:pStyle w:val="ListParagraph"/>
        <w:numPr>
          <w:ilvl w:val="0"/>
          <w:numId w:val="18"/>
        </w:numPr>
        <w:spacing w:after="120" w:line="257" w:lineRule="auto"/>
        <w:contextualSpacing w:val="0"/>
        <w:rPr>
          <w:sz w:val="24"/>
          <w:szCs w:val="24"/>
        </w:rPr>
      </w:pPr>
      <w:r w:rsidRPr="00E9024C">
        <w:rPr>
          <w:rFonts w:cstheme="minorHAnsi"/>
          <w:b/>
          <w:bCs/>
          <w:sz w:val="24"/>
          <w:szCs w:val="24"/>
          <w:u w:val="single"/>
        </w:rPr>
        <w:t>Recommendation (s):</w:t>
      </w:r>
      <w:r w:rsidRPr="00E9024C">
        <w:rPr>
          <w:rFonts w:cstheme="minorHAnsi"/>
          <w:sz w:val="24"/>
          <w:szCs w:val="24"/>
        </w:rPr>
        <w:t xml:space="preserve">    </w:t>
      </w:r>
      <w:r w:rsidR="00287E89">
        <w:rPr>
          <w:rFonts w:cstheme="minorHAnsi"/>
          <w:sz w:val="24"/>
          <w:szCs w:val="24"/>
        </w:rPr>
        <w:t xml:space="preserve">Staff recommends authorization for the use of the COVID relief funds to continue the FWLF expansion progress. </w:t>
      </w:r>
    </w:p>
    <w:sectPr w:rsidR="00502E9D" w:rsidRPr="00AD139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9BF13" w14:textId="77777777" w:rsidR="00B530DF" w:rsidRDefault="00B530DF" w:rsidP="00C81FBF">
      <w:pPr>
        <w:spacing w:after="0" w:line="240" w:lineRule="auto"/>
      </w:pPr>
      <w:r>
        <w:separator/>
      </w:r>
    </w:p>
  </w:endnote>
  <w:endnote w:type="continuationSeparator" w:id="0">
    <w:p w14:paraId="44055FBE" w14:textId="77777777" w:rsidR="00B530DF" w:rsidRDefault="00B530DF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38373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34322D" w14:textId="53ED7F11" w:rsidR="00AD139E" w:rsidRDefault="00AD139E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50E714F" w14:textId="77777777" w:rsidR="00AD139E" w:rsidRDefault="00AD13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9DADE" w14:textId="77777777" w:rsidR="00B530DF" w:rsidRDefault="00B530DF" w:rsidP="00C81FBF">
      <w:pPr>
        <w:spacing w:after="0" w:line="240" w:lineRule="auto"/>
      </w:pPr>
      <w:r>
        <w:separator/>
      </w:r>
    </w:p>
  </w:footnote>
  <w:footnote w:type="continuationSeparator" w:id="0">
    <w:p w14:paraId="1969BE1B" w14:textId="77777777" w:rsidR="00B530DF" w:rsidRDefault="00B530DF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5C468164" w:rsidR="00C81FBF" w:rsidRPr="00C81FBF" w:rsidRDefault="003475BA" w:rsidP="003475BA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</w:t>
                          </w:r>
                          <w:r w:rsidR="00C36E49">
                            <w:rPr>
                              <w:rStyle w:val="Strong"/>
                            </w:rPr>
                            <w:t>G</w:t>
                          </w:r>
                          <w:r w:rsidR="00D14053">
                            <w:rPr>
                              <w:rStyle w:val="Strong"/>
                            </w:rPr>
                            <w:t>.</w:t>
                          </w:r>
                          <w:r>
                            <w:rPr>
                              <w:rStyle w:val="Strong"/>
                            </w:rPr>
                            <w:t xml:space="preserve"> </w:t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 w:rsidR="00DB3267">
                            <w:rPr>
                              <w:rStyle w:val="Strong"/>
                            </w:rPr>
                            <w:t xml:space="preserve">PROPOSED FALLING WATER LEACH FIELD EXPANSION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5C569BDB" w14:textId="5C468164" w:rsidR="00C81FBF" w:rsidRPr="00C81FBF" w:rsidRDefault="003475BA" w:rsidP="003475BA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</w:t>
                    </w:r>
                    <w:r w:rsidR="00C36E49">
                      <w:rPr>
                        <w:rStyle w:val="Strong"/>
                      </w:rPr>
                      <w:t>G</w:t>
                    </w:r>
                    <w:r w:rsidR="00D14053">
                      <w:rPr>
                        <w:rStyle w:val="Strong"/>
                      </w:rPr>
                      <w:t>.</w:t>
                    </w:r>
                    <w:r>
                      <w:rPr>
                        <w:rStyle w:val="Strong"/>
                      </w:rPr>
                      <w:t xml:space="preserve"> </w:t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</w:r>
                    <w:r w:rsidR="00DB3267">
                      <w:rPr>
                        <w:rStyle w:val="Strong"/>
                      </w:rPr>
                      <w:t xml:space="preserve">PROPOSED FALLING WATER LEACH FIELD EXPANSION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76BF6"/>
    <w:multiLevelType w:val="hybridMultilevel"/>
    <w:tmpl w:val="44EEE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84FCF"/>
    <w:multiLevelType w:val="hybridMultilevel"/>
    <w:tmpl w:val="71427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A3153"/>
    <w:multiLevelType w:val="hybridMultilevel"/>
    <w:tmpl w:val="CB4CE1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CC4620"/>
    <w:multiLevelType w:val="hybridMultilevel"/>
    <w:tmpl w:val="7ABC1D2C"/>
    <w:lvl w:ilvl="0" w:tplc="47D4EE1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67DBD"/>
    <w:multiLevelType w:val="hybridMultilevel"/>
    <w:tmpl w:val="F92C9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25271"/>
    <w:multiLevelType w:val="hybridMultilevel"/>
    <w:tmpl w:val="25360A1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336253"/>
    <w:multiLevelType w:val="hybridMultilevel"/>
    <w:tmpl w:val="C606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64944"/>
    <w:multiLevelType w:val="hybridMultilevel"/>
    <w:tmpl w:val="FDECE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8556D5"/>
    <w:multiLevelType w:val="hybridMultilevel"/>
    <w:tmpl w:val="F052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900F8"/>
    <w:multiLevelType w:val="hybridMultilevel"/>
    <w:tmpl w:val="B9EAF354"/>
    <w:lvl w:ilvl="0" w:tplc="6BA2A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9920002"/>
    <w:multiLevelType w:val="hybridMultilevel"/>
    <w:tmpl w:val="7F127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2043A1"/>
    <w:multiLevelType w:val="hybridMultilevel"/>
    <w:tmpl w:val="E0084932"/>
    <w:lvl w:ilvl="0" w:tplc="5FC2FF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440560"/>
    <w:multiLevelType w:val="hybridMultilevel"/>
    <w:tmpl w:val="CC2C3E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3550265"/>
    <w:multiLevelType w:val="hybridMultilevel"/>
    <w:tmpl w:val="39062E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CF6807"/>
    <w:multiLevelType w:val="hybridMultilevel"/>
    <w:tmpl w:val="FDECE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810A2"/>
    <w:multiLevelType w:val="hybridMultilevel"/>
    <w:tmpl w:val="9AD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50C1C"/>
    <w:multiLevelType w:val="hybridMultilevel"/>
    <w:tmpl w:val="780E1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0"/>
  </w:num>
  <w:num w:numId="5">
    <w:abstractNumId w:val="4"/>
  </w:num>
  <w:num w:numId="6">
    <w:abstractNumId w:val="11"/>
  </w:num>
  <w:num w:numId="7">
    <w:abstractNumId w:val="9"/>
  </w:num>
  <w:num w:numId="8">
    <w:abstractNumId w:val="14"/>
  </w:num>
  <w:num w:numId="9">
    <w:abstractNumId w:val="16"/>
  </w:num>
  <w:num w:numId="10">
    <w:abstractNumId w:val="0"/>
  </w:num>
  <w:num w:numId="11">
    <w:abstractNumId w:val="7"/>
  </w:num>
  <w:num w:numId="12">
    <w:abstractNumId w:val="1"/>
  </w:num>
  <w:num w:numId="13">
    <w:abstractNumId w:val="18"/>
  </w:num>
  <w:num w:numId="14">
    <w:abstractNumId w:val="12"/>
  </w:num>
  <w:num w:numId="15">
    <w:abstractNumId w:val="6"/>
  </w:num>
  <w:num w:numId="16">
    <w:abstractNumId w:val="13"/>
  </w:num>
  <w:num w:numId="17">
    <w:abstractNumId w:val="17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2160F"/>
    <w:rsid w:val="0002511C"/>
    <w:rsid w:val="00037ADA"/>
    <w:rsid w:val="000432EC"/>
    <w:rsid w:val="00055463"/>
    <w:rsid w:val="0009118A"/>
    <w:rsid w:val="000A1B94"/>
    <w:rsid w:val="000B7D70"/>
    <w:rsid w:val="000D577A"/>
    <w:rsid w:val="000D5A93"/>
    <w:rsid w:val="000F0DDA"/>
    <w:rsid w:val="000F4FBE"/>
    <w:rsid w:val="001220A4"/>
    <w:rsid w:val="001319B6"/>
    <w:rsid w:val="001665CA"/>
    <w:rsid w:val="00176332"/>
    <w:rsid w:val="001848BE"/>
    <w:rsid w:val="00184A1C"/>
    <w:rsid w:val="001A224E"/>
    <w:rsid w:val="001B6964"/>
    <w:rsid w:val="001F6569"/>
    <w:rsid w:val="002118F5"/>
    <w:rsid w:val="00236862"/>
    <w:rsid w:val="00245641"/>
    <w:rsid w:val="00272DBD"/>
    <w:rsid w:val="00287E89"/>
    <w:rsid w:val="002B7FD2"/>
    <w:rsid w:val="002D0DE3"/>
    <w:rsid w:val="002F6733"/>
    <w:rsid w:val="0032433B"/>
    <w:rsid w:val="00343D6E"/>
    <w:rsid w:val="003475BA"/>
    <w:rsid w:val="00357DF9"/>
    <w:rsid w:val="00372CA7"/>
    <w:rsid w:val="00381526"/>
    <w:rsid w:val="003828D8"/>
    <w:rsid w:val="00396D61"/>
    <w:rsid w:val="003B5B1A"/>
    <w:rsid w:val="003C64C4"/>
    <w:rsid w:val="003C6961"/>
    <w:rsid w:val="003E0869"/>
    <w:rsid w:val="004237DF"/>
    <w:rsid w:val="00444B79"/>
    <w:rsid w:val="00462037"/>
    <w:rsid w:val="00467A26"/>
    <w:rsid w:val="004A0DEF"/>
    <w:rsid w:val="004A7DA3"/>
    <w:rsid w:val="004C14FB"/>
    <w:rsid w:val="004C6065"/>
    <w:rsid w:val="004D4BA6"/>
    <w:rsid w:val="004D5D5D"/>
    <w:rsid w:val="00502E9D"/>
    <w:rsid w:val="00531DE5"/>
    <w:rsid w:val="00551960"/>
    <w:rsid w:val="0056497F"/>
    <w:rsid w:val="00592F16"/>
    <w:rsid w:val="00606FF9"/>
    <w:rsid w:val="006129ED"/>
    <w:rsid w:val="006304B1"/>
    <w:rsid w:val="00630F0F"/>
    <w:rsid w:val="00642DE3"/>
    <w:rsid w:val="006569D0"/>
    <w:rsid w:val="00690842"/>
    <w:rsid w:val="00697890"/>
    <w:rsid w:val="006A19E3"/>
    <w:rsid w:val="006C7240"/>
    <w:rsid w:val="006D27FB"/>
    <w:rsid w:val="006E5650"/>
    <w:rsid w:val="00710C23"/>
    <w:rsid w:val="00710F8B"/>
    <w:rsid w:val="00725018"/>
    <w:rsid w:val="00733D85"/>
    <w:rsid w:val="00735FC1"/>
    <w:rsid w:val="00737C10"/>
    <w:rsid w:val="00745F1D"/>
    <w:rsid w:val="007500B0"/>
    <w:rsid w:val="00752860"/>
    <w:rsid w:val="0078713A"/>
    <w:rsid w:val="007A26E2"/>
    <w:rsid w:val="007D21BD"/>
    <w:rsid w:val="007F1CAA"/>
    <w:rsid w:val="008067C9"/>
    <w:rsid w:val="0086657E"/>
    <w:rsid w:val="00891434"/>
    <w:rsid w:val="0089674B"/>
    <w:rsid w:val="00896768"/>
    <w:rsid w:val="00896CF5"/>
    <w:rsid w:val="008A7E4E"/>
    <w:rsid w:val="008B55FF"/>
    <w:rsid w:val="008B5A76"/>
    <w:rsid w:val="008C44C6"/>
    <w:rsid w:val="008D2087"/>
    <w:rsid w:val="008E4D66"/>
    <w:rsid w:val="008E61CF"/>
    <w:rsid w:val="008E6827"/>
    <w:rsid w:val="008F1962"/>
    <w:rsid w:val="008F23DA"/>
    <w:rsid w:val="008F34DE"/>
    <w:rsid w:val="00906753"/>
    <w:rsid w:val="0092481E"/>
    <w:rsid w:val="00934B8A"/>
    <w:rsid w:val="0094140E"/>
    <w:rsid w:val="00957CD8"/>
    <w:rsid w:val="009604A1"/>
    <w:rsid w:val="009707AF"/>
    <w:rsid w:val="009709BA"/>
    <w:rsid w:val="009754DA"/>
    <w:rsid w:val="00996DA7"/>
    <w:rsid w:val="009A3CC2"/>
    <w:rsid w:val="009B0209"/>
    <w:rsid w:val="009B0DB4"/>
    <w:rsid w:val="009B270E"/>
    <w:rsid w:val="009B3AB0"/>
    <w:rsid w:val="009C43FA"/>
    <w:rsid w:val="009E0A2F"/>
    <w:rsid w:val="009E1EDC"/>
    <w:rsid w:val="009E5BA8"/>
    <w:rsid w:val="00A074D8"/>
    <w:rsid w:val="00A12E6A"/>
    <w:rsid w:val="00A2268D"/>
    <w:rsid w:val="00A23587"/>
    <w:rsid w:val="00A273E3"/>
    <w:rsid w:val="00A3162F"/>
    <w:rsid w:val="00A56430"/>
    <w:rsid w:val="00A70B02"/>
    <w:rsid w:val="00A71F8E"/>
    <w:rsid w:val="00A81257"/>
    <w:rsid w:val="00A84CFE"/>
    <w:rsid w:val="00A97232"/>
    <w:rsid w:val="00AD139E"/>
    <w:rsid w:val="00AD3D50"/>
    <w:rsid w:val="00AE0629"/>
    <w:rsid w:val="00B030A2"/>
    <w:rsid w:val="00B15EF4"/>
    <w:rsid w:val="00B41056"/>
    <w:rsid w:val="00B4154F"/>
    <w:rsid w:val="00B51C13"/>
    <w:rsid w:val="00B530DF"/>
    <w:rsid w:val="00B64CD1"/>
    <w:rsid w:val="00B85506"/>
    <w:rsid w:val="00BA073B"/>
    <w:rsid w:val="00BA4280"/>
    <w:rsid w:val="00BB09E8"/>
    <w:rsid w:val="00BC6D67"/>
    <w:rsid w:val="00BC7516"/>
    <w:rsid w:val="00BC7C68"/>
    <w:rsid w:val="00C03F40"/>
    <w:rsid w:val="00C06FB0"/>
    <w:rsid w:val="00C127C4"/>
    <w:rsid w:val="00C1510D"/>
    <w:rsid w:val="00C1768A"/>
    <w:rsid w:val="00C17A0B"/>
    <w:rsid w:val="00C2115B"/>
    <w:rsid w:val="00C32118"/>
    <w:rsid w:val="00C36E49"/>
    <w:rsid w:val="00C57ACD"/>
    <w:rsid w:val="00C73C60"/>
    <w:rsid w:val="00C77E4C"/>
    <w:rsid w:val="00C81FBF"/>
    <w:rsid w:val="00CA1BA8"/>
    <w:rsid w:val="00CA6EEC"/>
    <w:rsid w:val="00CB7453"/>
    <w:rsid w:val="00CC28C8"/>
    <w:rsid w:val="00CC56BD"/>
    <w:rsid w:val="00CD2EC9"/>
    <w:rsid w:val="00CD2F6B"/>
    <w:rsid w:val="00CD42FB"/>
    <w:rsid w:val="00D03006"/>
    <w:rsid w:val="00D05C15"/>
    <w:rsid w:val="00D11E95"/>
    <w:rsid w:val="00D11FF9"/>
    <w:rsid w:val="00D14053"/>
    <w:rsid w:val="00D17A0F"/>
    <w:rsid w:val="00D32E17"/>
    <w:rsid w:val="00D65630"/>
    <w:rsid w:val="00D756EC"/>
    <w:rsid w:val="00D82FC7"/>
    <w:rsid w:val="00DA2076"/>
    <w:rsid w:val="00DA3247"/>
    <w:rsid w:val="00DB3267"/>
    <w:rsid w:val="00DC42C7"/>
    <w:rsid w:val="00DE7AFE"/>
    <w:rsid w:val="00E10756"/>
    <w:rsid w:val="00E12B0C"/>
    <w:rsid w:val="00E24B0E"/>
    <w:rsid w:val="00E33654"/>
    <w:rsid w:val="00E443FD"/>
    <w:rsid w:val="00E6386C"/>
    <w:rsid w:val="00E77CCB"/>
    <w:rsid w:val="00E85487"/>
    <w:rsid w:val="00E9024C"/>
    <w:rsid w:val="00E920C2"/>
    <w:rsid w:val="00EA2F97"/>
    <w:rsid w:val="00ED79BF"/>
    <w:rsid w:val="00EF6A96"/>
    <w:rsid w:val="00EF6AD0"/>
    <w:rsid w:val="00F01F49"/>
    <w:rsid w:val="00F07D9C"/>
    <w:rsid w:val="00F14CC6"/>
    <w:rsid w:val="00F16BF9"/>
    <w:rsid w:val="00F21409"/>
    <w:rsid w:val="00F26A4F"/>
    <w:rsid w:val="00F30A78"/>
    <w:rsid w:val="00F5266B"/>
    <w:rsid w:val="00F84E6D"/>
    <w:rsid w:val="00F95D86"/>
    <w:rsid w:val="00FB2B90"/>
    <w:rsid w:val="00FB5448"/>
    <w:rsid w:val="00FB5504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1CA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674B"/>
    <w:rPr>
      <w:color w:val="605E5C"/>
      <w:shd w:val="clear" w:color="auto" w:fill="E1DFDD"/>
    </w:rPr>
  </w:style>
  <w:style w:type="character" w:customStyle="1" w:styleId="m-5988367763932318245xmsohyperlink">
    <w:name w:val="m_-5988367763932318245xmsohyperlink"/>
    <w:basedOn w:val="DefaultParagraphFont"/>
    <w:rsid w:val="0092481E"/>
  </w:style>
  <w:style w:type="paragraph" w:styleId="NormalWeb">
    <w:name w:val="Normal (Web)"/>
    <w:basedOn w:val="Normal"/>
    <w:uiPriority w:val="99"/>
    <w:semiHidden/>
    <w:unhideWhenUsed/>
    <w:rsid w:val="0017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2782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Tiana Bradley</cp:lastModifiedBy>
  <cp:revision>2</cp:revision>
  <dcterms:created xsi:type="dcterms:W3CDTF">2022-02-22T18:50:00Z</dcterms:created>
  <dcterms:modified xsi:type="dcterms:W3CDTF">2022-02-22T18:50:00Z</dcterms:modified>
</cp:coreProperties>
</file>